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8D5FE" w14:textId="5A8E05F5" w:rsidR="00E203C2" w:rsidRDefault="00E203C2" w:rsidP="00FE13A2">
      <w:bookmarkStart w:id="0" w:name="_GoBack"/>
      <w:bookmarkEnd w:id="0"/>
      <w:r>
        <w:rPr>
          <w:noProof/>
          <w:lang w:eastAsia="en-GB" w:bidi="ar-SA"/>
        </w:rPr>
        <w:drawing>
          <wp:inline distT="0" distB="0" distL="0" distR="0" wp14:anchorId="2B28F2B0" wp14:editId="15877434">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66CDB542" w14:textId="77777777" w:rsidR="000023AA" w:rsidRDefault="000023AA" w:rsidP="000023AA">
      <w:pPr>
        <w:pStyle w:val="Header"/>
        <w:ind w:right="-56"/>
        <w:rPr>
          <w:rFonts w:ascii="Times New Roman" w:hAnsi="Times New Roman"/>
        </w:rPr>
      </w:pPr>
    </w:p>
    <w:p w14:paraId="7CAF8EC6" w14:textId="77777777" w:rsidR="000023AA" w:rsidRDefault="000023AA" w:rsidP="000023AA">
      <w:pPr>
        <w:tabs>
          <w:tab w:val="left" w:pos="851"/>
        </w:tabs>
        <w:rPr>
          <w:b/>
          <w:sz w:val="28"/>
          <w:szCs w:val="28"/>
        </w:rPr>
      </w:pPr>
      <w:r>
        <w:rPr>
          <w:b/>
          <w:sz w:val="28"/>
          <w:szCs w:val="28"/>
        </w:rPr>
        <w:t>26 October 2016</w:t>
      </w:r>
    </w:p>
    <w:p w14:paraId="76052E0C" w14:textId="77777777" w:rsidR="000023AA" w:rsidRDefault="000023AA" w:rsidP="000023AA">
      <w:pPr>
        <w:rPr>
          <w:b/>
          <w:sz w:val="28"/>
          <w:szCs w:val="28"/>
        </w:rPr>
      </w:pPr>
      <w:r>
        <w:rPr>
          <w:b/>
          <w:sz w:val="28"/>
          <w:szCs w:val="28"/>
        </w:rPr>
        <w:t>[26–16]</w:t>
      </w:r>
    </w:p>
    <w:p w14:paraId="3FC486C2" w14:textId="77777777" w:rsidR="000023AA" w:rsidRDefault="000023AA" w:rsidP="000023AA">
      <w:pPr>
        <w:rPr>
          <w:b/>
          <w:sz w:val="20"/>
        </w:rPr>
      </w:pPr>
    </w:p>
    <w:p w14:paraId="2CD33A33" w14:textId="77777777" w:rsidR="00D056F1" w:rsidRPr="00336159" w:rsidRDefault="00FE7C89" w:rsidP="00FE13A2">
      <w:pPr>
        <w:pStyle w:val="FSTitle"/>
        <w:rPr>
          <w:color w:val="auto"/>
        </w:rPr>
      </w:pPr>
      <w:r w:rsidRPr="00336159">
        <w:rPr>
          <w:color w:val="auto"/>
        </w:rPr>
        <w:t xml:space="preserve">Review – Application </w:t>
      </w:r>
      <w:r w:rsidR="00D056F1" w:rsidRPr="00336159">
        <w:rPr>
          <w:color w:val="auto"/>
        </w:rPr>
        <w:t>A</w:t>
      </w:r>
      <w:r w:rsidR="00264350" w:rsidRPr="00336159">
        <w:rPr>
          <w:color w:val="auto"/>
        </w:rPr>
        <w:t>1090</w:t>
      </w:r>
    </w:p>
    <w:p w14:paraId="3E6C77CA" w14:textId="77777777" w:rsidR="00E203C2" w:rsidRPr="00336159" w:rsidRDefault="00E203C2" w:rsidP="00FE13A2"/>
    <w:p w14:paraId="623C623D" w14:textId="77777777" w:rsidR="00D056F1" w:rsidRPr="00336159" w:rsidRDefault="00264350" w:rsidP="00FE13A2">
      <w:pPr>
        <w:pStyle w:val="FSTitle"/>
        <w:rPr>
          <w:color w:val="auto"/>
        </w:rPr>
      </w:pPr>
      <w:r w:rsidRPr="00336159">
        <w:rPr>
          <w:color w:val="auto"/>
        </w:rPr>
        <w:t>Voluntary Addition of Vitamin D to Breakfast Cereal</w:t>
      </w:r>
    </w:p>
    <w:p w14:paraId="4191A08B" w14:textId="77777777" w:rsidR="00E203C2" w:rsidRPr="00AB495A" w:rsidRDefault="00E203C2" w:rsidP="00FE13A2">
      <w:pPr>
        <w:pBdr>
          <w:bottom w:val="single" w:sz="12" w:space="1" w:color="auto"/>
        </w:pBdr>
        <w:spacing w:line="280" w:lineRule="exact"/>
        <w:rPr>
          <w:rFonts w:cs="Arial"/>
          <w:bCs/>
        </w:rPr>
      </w:pPr>
    </w:p>
    <w:p w14:paraId="0AC8BAEF" w14:textId="77777777" w:rsidR="00E203C2" w:rsidRPr="00AB495A" w:rsidRDefault="00E203C2" w:rsidP="00FE13A2"/>
    <w:p w14:paraId="51B80C69" w14:textId="664C209C" w:rsidR="006E1858" w:rsidRPr="00B652AC" w:rsidRDefault="004E6C0E" w:rsidP="00FE13A2">
      <w:pPr>
        <w:rPr>
          <w:szCs w:val="22"/>
        </w:rPr>
      </w:pPr>
      <w:r w:rsidRPr="00B652AC">
        <w:rPr>
          <w:szCs w:val="22"/>
        </w:rPr>
        <w:t xml:space="preserve">On </w:t>
      </w:r>
      <w:r w:rsidR="003C0AF9" w:rsidRPr="00B652AC">
        <w:rPr>
          <w:rFonts w:cs="Arial"/>
        </w:rPr>
        <w:t>3 July 2015</w:t>
      </w:r>
      <w:r w:rsidRPr="00B652AC">
        <w:rPr>
          <w:szCs w:val="22"/>
        </w:rPr>
        <w:t xml:space="preserve">, the </w:t>
      </w:r>
      <w:r w:rsidR="006D59E2" w:rsidRPr="00B652AC">
        <w:rPr>
          <w:rFonts w:cs="Helvetica"/>
          <w:lang w:val="en-AU"/>
        </w:rPr>
        <w:t xml:space="preserve">Australia and New Zealand Ministerial Forum on Food </w:t>
      </w:r>
      <w:r w:rsidR="006D59E2" w:rsidRPr="00B652AC">
        <w:rPr>
          <w:rFonts w:cs="Arial"/>
        </w:rPr>
        <w:t>Regulation</w:t>
      </w:r>
      <w:r w:rsidR="006D59E2" w:rsidRPr="00B652AC">
        <w:rPr>
          <w:rFonts w:cs="Helvetica"/>
          <w:lang w:val="en-AU"/>
        </w:rPr>
        <w:t xml:space="preserve"> </w:t>
      </w:r>
      <w:r w:rsidR="006D59E2" w:rsidRPr="00B652AC">
        <w:rPr>
          <w:rFonts w:cs="Arial"/>
        </w:rPr>
        <w:t xml:space="preserve">(Forum) </w:t>
      </w:r>
      <w:r w:rsidR="00FE7C89" w:rsidRPr="00B652AC">
        <w:rPr>
          <w:szCs w:val="22"/>
        </w:rPr>
        <w:t xml:space="preserve">asked </w:t>
      </w:r>
      <w:r w:rsidRPr="00B652AC">
        <w:rPr>
          <w:szCs w:val="22"/>
        </w:rPr>
        <w:t xml:space="preserve">FSANZ </w:t>
      </w:r>
      <w:r w:rsidR="00FE7C89" w:rsidRPr="00B652AC">
        <w:rPr>
          <w:szCs w:val="22"/>
        </w:rPr>
        <w:t xml:space="preserve">to </w:t>
      </w:r>
      <w:r w:rsidRPr="00B652AC">
        <w:rPr>
          <w:szCs w:val="22"/>
        </w:rPr>
        <w:t xml:space="preserve">review its decision in relation to </w:t>
      </w:r>
      <w:r w:rsidR="00EB0502">
        <w:rPr>
          <w:szCs w:val="22"/>
        </w:rPr>
        <w:t xml:space="preserve">a </w:t>
      </w:r>
      <w:r w:rsidR="001542F6" w:rsidRPr="00B652AC">
        <w:rPr>
          <w:szCs w:val="22"/>
        </w:rPr>
        <w:t xml:space="preserve">draft variation to </w:t>
      </w:r>
      <w:r w:rsidR="00007D83">
        <w:rPr>
          <w:szCs w:val="22"/>
        </w:rPr>
        <w:t xml:space="preserve">Schedule 17. </w:t>
      </w:r>
      <w:r w:rsidRPr="00B652AC">
        <w:rPr>
          <w:szCs w:val="22"/>
        </w:rPr>
        <w:t xml:space="preserve"> </w:t>
      </w:r>
    </w:p>
    <w:p w14:paraId="1CC0EAB8" w14:textId="1EC48059" w:rsidR="006E1858" w:rsidRPr="00B652AC" w:rsidRDefault="006E1858" w:rsidP="00FE13A2">
      <w:pPr>
        <w:rPr>
          <w:szCs w:val="22"/>
        </w:rPr>
      </w:pPr>
    </w:p>
    <w:p w14:paraId="2FF94EC4" w14:textId="302A34F5" w:rsidR="006E1858" w:rsidRDefault="006E1858" w:rsidP="00FE13A2">
      <w:pPr>
        <w:rPr>
          <w:rFonts w:cs="Arial"/>
        </w:rPr>
      </w:pPr>
      <w:r w:rsidRPr="00B652AC">
        <w:rPr>
          <w:rFonts w:cs="Arial"/>
        </w:rPr>
        <w:t xml:space="preserve">FSANZ was required to review the decision by </w:t>
      </w:r>
      <w:r w:rsidR="003C0AF9" w:rsidRPr="00B652AC">
        <w:rPr>
          <w:rFonts w:cs="Arial"/>
        </w:rPr>
        <w:t>12 May 2016</w:t>
      </w:r>
      <w:r w:rsidRPr="00E61009">
        <w:rPr>
          <w:rFonts w:cs="Arial"/>
        </w:rPr>
        <w:t>.</w:t>
      </w:r>
      <w:r w:rsidR="00C53B54">
        <w:rPr>
          <w:rFonts w:cs="Arial"/>
        </w:rPr>
        <w:t xml:space="preserve"> This deadline was subsequently extended</w:t>
      </w:r>
      <w:r w:rsidR="00477F97">
        <w:rPr>
          <w:rFonts w:cs="Arial"/>
        </w:rPr>
        <w:t xml:space="preserve"> by the Forum</w:t>
      </w:r>
      <w:r w:rsidR="00C53B54">
        <w:rPr>
          <w:rFonts w:cs="Arial"/>
        </w:rPr>
        <w:t xml:space="preserve"> to 21 October 2016. </w:t>
      </w:r>
    </w:p>
    <w:p w14:paraId="0A4F7858" w14:textId="77777777" w:rsidR="004E6C0E" w:rsidRPr="004E6C0E" w:rsidRDefault="004E6C0E" w:rsidP="00FE13A2">
      <w:pPr>
        <w:rPr>
          <w:szCs w:val="22"/>
        </w:rPr>
      </w:pPr>
    </w:p>
    <w:p w14:paraId="3439B161" w14:textId="1C2811A1" w:rsidR="00413CA8" w:rsidRPr="000023AA" w:rsidRDefault="004E6C0E" w:rsidP="007377CF">
      <w:pPr>
        <w:pStyle w:val="FSDecisiontext"/>
        <w:pBdr>
          <w:top w:val="none" w:sz="0" w:space="0" w:color="auto"/>
          <w:left w:val="none" w:sz="0" w:space="0" w:color="auto"/>
          <w:bottom w:val="none" w:sz="0" w:space="0" w:color="auto"/>
          <w:right w:val="none" w:sz="0" w:space="0" w:color="auto"/>
        </w:pBdr>
        <w:rPr>
          <w:szCs w:val="22"/>
        </w:rPr>
      </w:pPr>
      <w:r w:rsidRPr="004E6C0E">
        <w:rPr>
          <w:szCs w:val="22"/>
        </w:rPr>
        <w:t xml:space="preserve">FSANZ has reviewed its decision </w:t>
      </w:r>
      <w:r w:rsidR="00003F6D">
        <w:rPr>
          <w:szCs w:val="22"/>
        </w:rPr>
        <w:t>and</w:t>
      </w:r>
      <w:r w:rsidR="007377CF">
        <w:rPr>
          <w:szCs w:val="22"/>
        </w:rPr>
        <w:t xml:space="preserve"> </w:t>
      </w:r>
      <w:r w:rsidR="007377CF">
        <w:rPr>
          <w:rFonts w:eastAsia="Calibri"/>
        </w:rPr>
        <w:t>re-</w:t>
      </w:r>
      <w:r w:rsidR="007377CF" w:rsidRPr="00C20D7E">
        <w:rPr>
          <w:rFonts w:eastAsia="Calibri"/>
        </w:rPr>
        <w:t>affirm</w:t>
      </w:r>
      <w:r w:rsidR="00AA1F8B" w:rsidRPr="00C20D7E">
        <w:rPr>
          <w:rFonts w:eastAsia="Calibri"/>
        </w:rPr>
        <w:t>s</w:t>
      </w:r>
      <w:r w:rsidR="007377CF" w:rsidRPr="00C20D7E">
        <w:rPr>
          <w:rFonts w:eastAsia="Calibri"/>
        </w:rPr>
        <w:t xml:space="preserve"> its approval of the standard or variation, subject to amendments</w:t>
      </w:r>
      <w:r w:rsidR="0075237F">
        <w:rPr>
          <w:rFonts w:eastAsia="Calibri"/>
        </w:rPr>
        <w:t xml:space="preserve"> </w:t>
      </w:r>
      <w:r w:rsidR="0075237F" w:rsidRPr="0075237F">
        <w:t>on</w:t>
      </w:r>
      <w:r w:rsidR="0075237F" w:rsidRPr="000023AA">
        <w:t xml:space="preserve"> </w:t>
      </w:r>
      <w:r w:rsidR="000023AA" w:rsidRPr="000023AA">
        <w:t>19 October 2016</w:t>
      </w:r>
      <w:r w:rsidR="007377CF" w:rsidRPr="000023AA">
        <w:rPr>
          <w:rFonts w:eastAsia="Calibri"/>
        </w:rPr>
        <w:t xml:space="preserve">. </w:t>
      </w:r>
    </w:p>
    <w:p w14:paraId="24569AE0" w14:textId="77777777" w:rsidR="00D22F3C" w:rsidRPr="007C174F" w:rsidRDefault="00D22F3C" w:rsidP="00FE13A2">
      <w:pPr>
        <w:tabs>
          <w:tab w:val="left" w:pos="4536"/>
        </w:tabs>
        <w:rPr>
          <w:rFonts w:cs="Arial"/>
          <w:bCs/>
          <w:color w:val="FF0000"/>
          <w:sz w:val="20"/>
          <w:szCs w:val="20"/>
        </w:rPr>
      </w:pPr>
    </w:p>
    <w:p w14:paraId="2980458A" w14:textId="77777777" w:rsidR="00413CA8" w:rsidRDefault="00413CA8" w:rsidP="00FE13A2">
      <w:pPr>
        <w:sectPr w:rsidR="00413CA8" w:rsidSect="0073404F">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pgNumType w:fmt="lowerRoman" w:start="1"/>
          <w:cols w:space="708"/>
          <w:docGrid w:linePitch="360"/>
        </w:sectPr>
      </w:pPr>
    </w:p>
    <w:p w14:paraId="38F88185" w14:textId="77777777" w:rsidR="00562917" w:rsidRPr="00616A3E" w:rsidRDefault="00562917" w:rsidP="00FE13A2">
      <w:pPr>
        <w:jc w:val="center"/>
        <w:rPr>
          <w:sz w:val="28"/>
          <w:szCs w:val="28"/>
        </w:rPr>
      </w:pPr>
      <w:r w:rsidRPr="00616A3E">
        <w:rPr>
          <w:sz w:val="28"/>
          <w:szCs w:val="28"/>
        </w:rPr>
        <w:lastRenderedPageBreak/>
        <w:t xml:space="preserve">Table of </w:t>
      </w:r>
      <w:r w:rsidR="00456B54" w:rsidRPr="00616A3E">
        <w:rPr>
          <w:sz w:val="28"/>
          <w:szCs w:val="28"/>
        </w:rPr>
        <w:t>C</w:t>
      </w:r>
      <w:r w:rsidRPr="00616A3E">
        <w:rPr>
          <w:sz w:val="28"/>
          <w:szCs w:val="28"/>
        </w:rPr>
        <w:t>ontents</w:t>
      </w:r>
    </w:p>
    <w:p w14:paraId="308DA29C" w14:textId="77777777" w:rsidR="00562917" w:rsidRDefault="00562917" w:rsidP="00FE13A2"/>
    <w:p w14:paraId="40FF0DD8" w14:textId="77777777" w:rsidR="00F91800" w:rsidRPr="000023AA" w:rsidRDefault="00051ED9">
      <w:pPr>
        <w:pStyle w:val="TOC1"/>
        <w:tabs>
          <w:tab w:val="right" w:leader="dot" w:pos="9016"/>
        </w:tabs>
        <w:rPr>
          <w:rFonts w:ascii="Arial" w:eastAsiaTheme="minorEastAsia" w:hAnsi="Arial" w:cs="Arial"/>
          <w:b w:val="0"/>
          <w:bCs w:val="0"/>
          <w:caps w:val="0"/>
          <w:noProof/>
          <w:sz w:val="22"/>
          <w:szCs w:val="22"/>
          <w:lang w:eastAsia="en-GB" w:bidi="ar-SA"/>
        </w:rPr>
      </w:pPr>
      <w:r w:rsidRPr="00643EA2">
        <w:rPr>
          <w:rFonts w:cs="Arial"/>
          <w:smallCaps/>
        </w:rPr>
        <w:fldChar w:fldCharType="begin"/>
      </w:r>
      <w:r w:rsidRPr="00643EA2">
        <w:rPr>
          <w:rFonts w:cs="Arial"/>
        </w:rPr>
        <w:instrText xml:space="preserve"> TOC \o "1-3" \h \z \u </w:instrText>
      </w:r>
      <w:r w:rsidRPr="00643EA2">
        <w:rPr>
          <w:rFonts w:cs="Arial"/>
          <w:smallCaps/>
        </w:rPr>
        <w:fldChar w:fldCharType="separate"/>
      </w:r>
      <w:hyperlink w:anchor="_Toc463604102" w:history="1">
        <w:r w:rsidR="00F91800" w:rsidRPr="000023AA">
          <w:rPr>
            <w:rStyle w:val="Hyperlink"/>
            <w:rFonts w:cs="Arial"/>
            <w:noProof/>
          </w:rPr>
          <w:t>Executive summary</w:t>
        </w:r>
        <w:r w:rsidR="00F91800" w:rsidRPr="000023AA">
          <w:rPr>
            <w:rFonts w:ascii="Arial" w:hAnsi="Arial" w:cs="Arial"/>
            <w:noProof/>
            <w:webHidden/>
          </w:rPr>
          <w:tab/>
        </w:r>
        <w:r w:rsidR="00F91800" w:rsidRPr="000023AA">
          <w:rPr>
            <w:rFonts w:ascii="Arial" w:hAnsi="Arial" w:cs="Arial"/>
            <w:noProof/>
            <w:webHidden/>
          </w:rPr>
          <w:fldChar w:fldCharType="begin"/>
        </w:r>
        <w:r w:rsidR="00F91800" w:rsidRPr="000023AA">
          <w:rPr>
            <w:rFonts w:ascii="Arial" w:hAnsi="Arial" w:cs="Arial"/>
            <w:noProof/>
            <w:webHidden/>
          </w:rPr>
          <w:instrText xml:space="preserve"> PAGEREF _Toc463604102 \h </w:instrText>
        </w:r>
        <w:r w:rsidR="00F91800" w:rsidRPr="000023AA">
          <w:rPr>
            <w:rFonts w:ascii="Arial" w:hAnsi="Arial" w:cs="Arial"/>
            <w:noProof/>
            <w:webHidden/>
          </w:rPr>
        </w:r>
        <w:r w:rsidR="00F91800" w:rsidRPr="000023AA">
          <w:rPr>
            <w:rFonts w:ascii="Arial" w:hAnsi="Arial" w:cs="Arial"/>
            <w:noProof/>
            <w:webHidden/>
          </w:rPr>
          <w:fldChar w:fldCharType="separate"/>
        </w:r>
        <w:r w:rsidR="00EA4451">
          <w:rPr>
            <w:rFonts w:ascii="Arial" w:hAnsi="Arial" w:cs="Arial"/>
            <w:noProof/>
            <w:webHidden/>
          </w:rPr>
          <w:t>3</w:t>
        </w:r>
        <w:r w:rsidR="00F91800" w:rsidRPr="000023AA">
          <w:rPr>
            <w:rFonts w:ascii="Arial" w:hAnsi="Arial" w:cs="Arial"/>
            <w:noProof/>
            <w:webHidden/>
          </w:rPr>
          <w:fldChar w:fldCharType="end"/>
        </w:r>
      </w:hyperlink>
    </w:p>
    <w:p w14:paraId="13C2E9F8" w14:textId="77777777" w:rsidR="00F91800" w:rsidRPr="000023AA" w:rsidRDefault="001C0FF6">
      <w:pPr>
        <w:pStyle w:val="TOC2"/>
        <w:tabs>
          <w:tab w:val="right" w:leader="dot" w:pos="9016"/>
        </w:tabs>
        <w:rPr>
          <w:rFonts w:ascii="Arial" w:eastAsiaTheme="minorEastAsia" w:hAnsi="Arial" w:cs="Arial"/>
          <w:smallCaps w:val="0"/>
          <w:noProof/>
          <w:sz w:val="22"/>
          <w:szCs w:val="22"/>
          <w:lang w:eastAsia="en-GB" w:bidi="ar-SA"/>
        </w:rPr>
      </w:pPr>
      <w:hyperlink w:anchor="_Toc463604103" w:history="1">
        <w:r w:rsidR="00F91800" w:rsidRPr="000023AA">
          <w:rPr>
            <w:rStyle w:val="Hyperlink"/>
            <w:rFonts w:cs="Arial"/>
            <w:noProof/>
          </w:rPr>
          <w:t>Matters addressed in the review</w:t>
        </w:r>
        <w:r w:rsidR="00F91800" w:rsidRPr="000023AA">
          <w:rPr>
            <w:rFonts w:ascii="Arial" w:hAnsi="Arial" w:cs="Arial"/>
            <w:noProof/>
            <w:webHidden/>
          </w:rPr>
          <w:tab/>
        </w:r>
        <w:r w:rsidR="00F91800" w:rsidRPr="000023AA">
          <w:rPr>
            <w:rFonts w:ascii="Arial" w:hAnsi="Arial" w:cs="Arial"/>
            <w:noProof/>
            <w:webHidden/>
          </w:rPr>
          <w:fldChar w:fldCharType="begin"/>
        </w:r>
        <w:r w:rsidR="00F91800" w:rsidRPr="000023AA">
          <w:rPr>
            <w:rFonts w:ascii="Arial" w:hAnsi="Arial" w:cs="Arial"/>
            <w:noProof/>
            <w:webHidden/>
          </w:rPr>
          <w:instrText xml:space="preserve"> PAGEREF _Toc463604103 \h </w:instrText>
        </w:r>
        <w:r w:rsidR="00F91800" w:rsidRPr="000023AA">
          <w:rPr>
            <w:rFonts w:ascii="Arial" w:hAnsi="Arial" w:cs="Arial"/>
            <w:noProof/>
            <w:webHidden/>
          </w:rPr>
        </w:r>
        <w:r w:rsidR="00F91800" w:rsidRPr="000023AA">
          <w:rPr>
            <w:rFonts w:ascii="Arial" w:hAnsi="Arial" w:cs="Arial"/>
            <w:noProof/>
            <w:webHidden/>
          </w:rPr>
          <w:fldChar w:fldCharType="separate"/>
        </w:r>
        <w:r w:rsidR="00EA4451">
          <w:rPr>
            <w:rFonts w:ascii="Arial" w:hAnsi="Arial" w:cs="Arial"/>
            <w:noProof/>
            <w:webHidden/>
          </w:rPr>
          <w:t>5</w:t>
        </w:r>
        <w:r w:rsidR="00F91800" w:rsidRPr="000023AA">
          <w:rPr>
            <w:rFonts w:ascii="Arial" w:hAnsi="Arial" w:cs="Arial"/>
            <w:noProof/>
            <w:webHidden/>
          </w:rPr>
          <w:fldChar w:fldCharType="end"/>
        </w:r>
      </w:hyperlink>
    </w:p>
    <w:p w14:paraId="3796820C" w14:textId="77777777" w:rsidR="00F91800" w:rsidRPr="000023AA" w:rsidRDefault="001C0FF6">
      <w:pPr>
        <w:pStyle w:val="TOC1"/>
        <w:tabs>
          <w:tab w:val="left" w:pos="440"/>
          <w:tab w:val="right" w:leader="dot" w:pos="9016"/>
        </w:tabs>
        <w:rPr>
          <w:rFonts w:ascii="Arial" w:eastAsiaTheme="minorEastAsia" w:hAnsi="Arial" w:cs="Arial"/>
          <w:b w:val="0"/>
          <w:bCs w:val="0"/>
          <w:caps w:val="0"/>
          <w:noProof/>
          <w:sz w:val="22"/>
          <w:szCs w:val="22"/>
          <w:lang w:eastAsia="en-GB" w:bidi="ar-SA"/>
        </w:rPr>
      </w:pPr>
      <w:hyperlink w:anchor="_Toc463604104" w:history="1">
        <w:r w:rsidR="00F91800" w:rsidRPr="000023AA">
          <w:rPr>
            <w:rStyle w:val="Hyperlink"/>
            <w:rFonts w:cs="Arial"/>
            <w:noProof/>
          </w:rPr>
          <w:t>1</w:t>
        </w:r>
        <w:r w:rsidR="00F91800" w:rsidRPr="000023AA">
          <w:rPr>
            <w:rFonts w:ascii="Arial" w:eastAsiaTheme="minorEastAsia" w:hAnsi="Arial" w:cs="Arial"/>
            <w:b w:val="0"/>
            <w:bCs w:val="0"/>
            <w:caps w:val="0"/>
            <w:noProof/>
            <w:sz w:val="22"/>
            <w:szCs w:val="22"/>
            <w:lang w:eastAsia="en-GB" w:bidi="ar-SA"/>
          </w:rPr>
          <w:tab/>
        </w:r>
        <w:r w:rsidR="00F91800" w:rsidRPr="000023AA">
          <w:rPr>
            <w:rStyle w:val="Hyperlink"/>
            <w:rFonts w:cs="Arial"/>
            <w:noProof/>
          </w:rPr>
          <w:t>Introduction</w:t>
        </w:r>
        <w:r w:rsidR="00F91800" w:rsidRPr="000023AA">
          <w:rPr>
            <w:rFonts w:ascii="Arial" w:hAnsi="Arial" w:cs="Arial"/>
            <w:noProof/>
            <w:webHidden/>
          </w:rPr>
          <w:tab/>
        </w:r>
        <w:r w:rsidR="00F91800" w:rsidRPr="000023AA">
          <w:rPr>
            <w:rFonts w:ascii="Arial" w:hAnsi="Arial" w:cs="Arial"/>
            <w:noProof/>
            <w:webHidden/>
          </w:rPr>
          <w:fldChar w:fldCharType="begin"/>
        </w:r>
        <w:r w:rsidR="00F91800" w:rsidRPr="000023AA">
          <w:rPr>
            <w:rFonts w:ascii="Arial" w:hAnsi="Arial" w:cs="Arial"/>
            <w:noProof/>
            <w:webHidden/>
          </w:rPr>
          <w:instrText xml:space="preserve"> PAGEREF _Toc463604104 \h </w:instrText>
        </w:r>
        <w:r w:rsidR="00F91800" w:rsidRPr="000023AA">
          <w:rPr>
            <w:rFonts w:ascii="Arial" w:hAnsi="Arial" w:cs="Arial"/>
            <w:noProof/>
            <w:webHidden/>
          </w:rPr>
        </w:r>
        <w:r w:rsidR="00F91800" w:rsidRPr="000023AA">
          <w:rPr>
            <w:rFonts w:ascii="Arial" w:hAnsi="Arial" w:cs="Arial"/>
            <w:noProof/>
            <w:webHidden/>
          </w:rPr>
          <w:fldChar w:fldCharType="separate"/>
        </w:r>
        <w:r w:rsidR="00EA4451">
          <w:rPr>
            <w:rFonts w:ascii="Arial" w:hAnsi="Arial" w:cs="Arial"/>
            <w:noProof/>
            <w:webHidden/>
          </w:rPr>
          <w:t>7</w:t>
        </w:r>
        <w:r w:rsidR="00F91800" w:rsidRPr="000023AA">
          <w:rPr>
            <w:rFonts w:ascii="Arial" w:hAnsi="Arial" w:cs="Arial"/>
            <w:noProof/>
            <w:webHidden/>
          </w:rPr>
          <w:fldChar w:fldCharType="end"/>
        </w:r>
      </w:hyperlink>
    </w:p>
    <w:p w14:paraId="2407CD9E" w14:textId="77777777" w:rsidR="00F91800" w:rsidRPr="000023AA" w:rsidRDefault="001C0FF6">
      <w:pPr>
        <w:pStyle w:val="TOC2"/>
        <w:tabs>
          <w:tab w:val="left" w:pos="880"/>
          <w:tab w:val="right" w:leader="dot" w:pos="9016"/>
        </w:tabs>
        <w:rPr>
          <w:rFonts w:ascii="Arial" w:eastAsiaTheme="minorEastAsia" w:hAnsi="Arial" w:cs="Arial"/>
          <w:smallCaps w:val="0"/>
          <w:noProof/>
          <w:sz w:val="22"/>
          <w:szCs w:val="22"/>
          <w:lang w:eastAsia="en-GB" w:bidi="ar-SA"/>
        </w:rPr>
      </w:pPr>
      <w:hyperlink w:anchor="_Toc463604105" w:history="1">
        <w:r w:rsidR="00F91800" w:rsidRPr="000023AA">
          <w:rPr>
            <w:rStyle w:val="Hyperlink"/>
            <w:rFonts w:cs="Arial"/>
            <w:noProof/>
          </w:rPr>
          <w:t>1.1</w:t>
        </w:r>
        <w:r w:rsidR="00F91800" w:rsidRPr="000023AA">
          <w:rPr>
            <w:rFonts w:ascii="Arial" w:eastAsiaTheme="minorEastAsia" w:hAnsi="Arial" w:cs="Arial"/>
            <w:smallCaps w:val="0"/>
            <w:noProof/>
            <w:sz w:val="22"/>
            <w:szCs w:val="22"/>
            <w:lang w:eastAsia="en-GB" w:bidi="ar-SA"/>
          </w:rPr>
          <w:tab/>
        </w:r>
        <w:r w:rsidR="00F91800" w:rsidRPr="000023AA">
          <w:rPr>
            <w:rStyle w:val="Hyperlink"/>
            <w:rFonts w:cs="Arial"/>
            <w:noProof/>
          </w:rPr>
          <w:t>Review request</w:t>
        </w:r>
        <w:r w:rsidR="00F91800" w:rsidRPr="000023AA">
          <w:rPr>
            <w:rFonts w:ascii="Arial" w:hAnsi="Arial" w:cs="Arial"/>
            <w:noProof/>
            <w:webHidden/>
          </w:rPr>
          <w:tab/>
        </w:r>
        <w:r w:rsidR="00F91800" w:rsidRPr="000023AA">
          <w:rPr>
            <w:rFonts w:ascii="Arial" w:hAnsi="Arial" w:cs="Arial"/>
            <w:noProof/>
            <w:webHidden/>
          </w:rPr>
          <w:fldChar w:fldCharType="begin"/>
        </w:r>
        <w:r w:rsidR="00F91800" w:rsidRPr="000023AA">
          <w:rPr>
            <w:rFonts w:ascii="Arial" w:hAnsi="Arial" w:cs="Arial"/>
            <w:noProof/>
            <w:webHidden/>
          </w:rPr>
          <w:instrText xml:space="preserve"> PAGEREF _Toc463604105 \h </w:instrText>
        </w:r>
        <w:r w:rsidR="00F91800" w:rsidRPr="000023AA">
          <w:rPr>
            <w:rFonts w:ascii="Arial" w:hAnsi="Arial" w:cs="Arial"/>
            <w:noProof/>
            <w:webHidden/>
          </w:rPr>
        </w:r>
        <w:r w:rsidR="00F91800" w:rsidRPr="000023AA">
          <w:rPr>
            <w:rFonts w:ascii="Arial" w:hAnsi="Arial" w:cs="Arial"/>
            <w:noProof/>
            <w:webHidden/>
          </w:rPr>
          <w:fldChar w:fldCharType="separate"/>
        </w:r>
        <w:r w:rsidR="00EA4451">
          <w:rPr>
            <w:rFonts w:ascii="Arial" w:hAnsi="Arial" w:cs="Arial"/>
            <w:noProof/>
            <w:webHidden/>
          </w:rPr>
          <w:t>7</w:t>
        </w:r>
        <w:r w:rsidR="00F91800" w:rsidRPr="000023AA">
          <w:rPr>
            <w:rFonts w:ascii="Arial" w:hAnsi="Arial" w:cs="Arial"/>
            <w:noProof/>
            <w:webHidden/>
          </w:rPr>
          <w:fldChar w:fldCharType="end"/>
        </w:r>
      </w:hyperlink>
    </w:p>
    <w:p w14:paraId="5A67F645" w14:textId="77777777" w:rsidR="00F91800" w:rsidRPr="000023AA" w:rsidRDefault="001C0FF6">
      <w:pPr>
        <w:pStyle w:val="TOC2"/>
        <w:tabs>
          <w:tab w:val="left" w:pos="880"/>
          <w:tab w:val="right" w:leader="dot" w:pos="9016"/>
        </w:tabs>
        <w:rPr>
          <w:rFonts w:ascii="Arial" w:eastAsiaTheme="minorEastAsia" w:hAnsi="Arial" w:cs="Arial"/>
          <w:smallCaps w:val="0"/>
          <w:noProof/>
          <w:sz w:val="22"/>
          <w:szCs w:val="22"/>
          <w:lang w:eastAsia="en-GB" w:bidi="ar-SA"/>
        </w:rPr>
      </w:pPr>
      <w:hyperlink w:anchor="_Toc463604106" w:history="1">
        <w:r w:rsidR="00F91800" w:rsidRPr="000023AA">
          <w:rPr>
            <w:rStyle w:val="Hyperlink"/>
            <w:rFonts w:cs="Arial"/>
            <w:noProof/>
          </w:rPr>
          <w:t>1.2</w:t>
        </w:r>
        <w:r w:rsidR="00F91800" w:rsidRPr="000023AA">
          <w:rPr>
            <w:rFonts w:ascii="Arial" w:eastAsiaTheme="minorEastAsia" w:hAnsi="Arial" w:cs="Arial"/>
            <w:smallCaps w:val="0"/>
            <w:noProof/>
            <w:sz w:val="22"/>
            <w:szCs w:val="22"/>
            <w:lang w:eastAsia="en-GB" w:bidi="ar-SA"/>
          </w:rPr>
          <w:tab/>
        </w:r>
        <w:r w:rsidR="00F91800" w:rsidRPr="000023AA">
          <w:rPr>
            <w:rStyle w:val="Hyperlink"/>
            <w:rFonts w:cs="Arial"/>
            <w:noProof/>
          </w:rPr>
          <w:t>Background</w:t>
        </w:r>
        <w:r w:rsidR="00F91800" w:rsidRPr="000023AA">
          <w:rPr>
            <w:rFonts w:ascii="Arial" w:hAnsi="Arial" w:cs="Arial"/>
            <w:noProof/>
            <w:webHidden/>
          </w:rPr>
          <w:tab/>
        </w:r>
        <w:r w:rsidR="00F91800" w:rsidRPr="000023AA">
          <w:rPr>
            <w:rFonts w:ascii="Arial" w:hAnsi="Arial" w:cs="Arial"/>
            <w:noProof/>
            <w:webHidden/>
          </w:rPr>
          <w:fldChar w:fldCharType="begin"/>
        </w:r>
        <w:r w:rsidR="00F91800" w:rsidRPr="000023AA">
          <w:rPr>
            <w:rFonts w:ascii="Arial" w:hAnsi="Arial" w:cs="Arial"/>
            <w:noProof/>
            <w:webHidden/>
          </w:rPr>
          <w:instrText xml:space="preserve"> PAGEREF _Toc463604106 \h </w:instrText>
        </w:r>
        <w:r w:rsidR="00F91800" w:rsidRPr="000023AA">
          <w:rPr>
            <w:rFonts w:ascii="Arial" w:hAnsi="Arial" w:cs="Arial"/>
            <w:noProof/>
            <w:webHidden/>
          </w:rPr>
        </w:r>
        <w:r w:rsidR="00F91800" w:rsidRPr="000023AA">
          <w:rPr>
            <w:rFonts w:ascii="Arial" w:hAnsi="Arial" w:cs="Arial"/>
            <w:noProof/>
            <w:webHidden/>
          </w:rPr>
          <w:fldChar w:fldCharType="separate"/>
        </w:r>
        <w:r w:rsidR="00EA4451">
          <w:rPr>
            <w:rFonts w:ascii="Arial" w:hAnsi="Arial" w:cs="Arial"/>
            <w:noProof/>
            <w:webHidden/>
          </w:rPr>
          <w:t>7</w:t>
        </w:r>
        <w:r w:rsidR="00F91800" w:rsidRPr="000023AA">
          <w:rPr>
            <w:rFonts w:ascii="Arial" w:hAnsi="Arial" w:cs="Arial"/>
            <w:noProof/>
            <w:webHidden/>
          </w:rPr>
          <w:fldChar w:fldCharType="end"/>
        </w:r>
      </w:hyperlink>
    </w:p>
    <w:p w14:paraId="615FA708" w14:textId="77777777" w:rsidR="00F91800" w:rsidRPr="000023AA" w:rsidRDefault="001C0FF6">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63604107" w:history="1">
        <w:r w:rsidR="00F91800" w:rsidRPr="000023AA">
          <w:rPr>
            <w:rStyle w:val="Hyperlink"/>
            <w:rFonts w:cs="Arial"/>
            <w:noProof/>
          </w:rPr>
          <w:t>1.2.1</w:t>
        </w:r>
        <w:r w:rsidR="00F91800" w:rsidRPr="000023AA">
          <w:rPr>
            <w:rFonts w:ascii="Arial" w:eastAsiaTheme="minorEastAsia" w:hAnsi="Arial" w:cs="Arial"/>
            <w:i w:val="0"/>
            <w:iCs w:val="0"/>
            <w:noProof/>
            <w:sz w:val="22"/>
            <w:szCs w:val="22"/>
            <w:lang w:eastAsia="en-GB" w:bidi="ar-SA"/>
          </w:rPr>
          <w:tab/>
        </w:r>
        <w:r w:rsidR="00F91800" w:rsidRPr="000023AA">
          <w:rPr>
            <w:rStyle w:val="Hyperlink"/>
            <w:rFonts w:cs="Arial"/>
            <w:noProof/>
          </w:rPr>
          <w:t>The decision at approval</w:t>
        </w:r>
        <w:r w:rsidR="00F91800" w:rsidRPr="000023AA">
          <w:rPr>
            <w:rFonts w:ascii="Arial" w:hAnsi="Arial" w:cs="Arial"/>
            <w:noProof/>
            <w:webHidden/>
          </w:rPr>
          <w:tab/>
        </w:r>
        <w:r w:rsidR="00F91800" w:rsidRPr="000023AA">
          <w:rPr>
            <w:rFonts w:ascii="Arial" w:hAnsi="Arial" w:cs="Arial"/>
            <w:noProof/>
            <w:webHidden/>
          </w:rPr>
          <w:fldChar w:fldCharType="begin"/>
        </w:r>
        <w:r w:rsidR="00F91800" w:rsidRPr="000023AA">
          <w:rPr>
            <w:rFonts w:ascii="Arial" w:hAnsi="Arial" w:cs="Arial"/>
            <w:noProof/>
            <w:webHidden/>
          </w:rPr>
          <w:instrText xml:space="preserve"> PAGEREF _Toc463604107 \h </w:instrText>
        </w:r>
        <w:r w:rsidR="00F91800" w:rsidRPr="000023AA">
          <w:rPr>
            <w:rFonts w:ascii="Arial" w:hAnsi="Arial" w:cs="Arial"/>
            <w:noProof/>
            <w:webHidden/>
          </w:rPr>
        </w:r>
        <w:r w:rsidR="00F91800" w:rsidRPr="000023AA">
          <w:rPr>
            <w:rFonts w:ascii="Arial" w:hAnsi="Arial" w:cs="Arial"/>
            <w:noProof/>
            <w:webHidden/>
          </w:rPr>
          <w:fldChar w:fldCharType="separate"/>
        </w:r>
        <w:r w:rsidR="00EA4451">
          <w:rPr>
            <w:rFonts w:ascii="Arial" w:hAnsi="Arial" w:cs="Arial"/>
            <w:noProof/>
            <w:webHidden/>
          </w:rPr>
          <w:t>7</w:t>
        </w:r>
        <w:r w:rsidR="00F91800" w:rsidRPr="000023AA">
          <w:rPr>
            <w:rFonts w:ascii="Arial" w:hAnsi="Arial" w:cs="Arial"/>
            <w:noProof/>
            <w:webHidden/>
          </w:rPr>
          <w:fldChar w:fldCharType="end"/>
        </w:r>
      </w:hyperlink>
    </w:p>
    <w:p w14:paraId="2D97C250" w14:textId="77777777" w:rsidR="00F91800" w:rsidRPr="000023AA" w:rsidRDefault="001C0FF6">
      <w:pPr>
        <w:pStyle w:val="TOC2"/>
        <w:tabs>
          <w:tab w:val="left" w:pos="880"/>
          <w:tab w:val="right" w:leader="dot" w:pos="9016"/>
        </w:tabs>
        <w:rPr>
          <w:rFonts w:ascii="Arial" w:eastAsiaTheme="minorEastAsia" w:hAnsi="Arial" w:cs="Arial"/>
          <w:smallCaps w:val="0"/>
          <w:noProof/>
          <w:sz w:val="22"/>
          <w:szCs w:val="22"/>
          <w:lang w:eastAsia="en-GB" w:bidi="ar-SA"/>
        </w:rPr>
      </w:pPr>
      <w:hyperlink w:anchor="_Toc463604108" w:history="1">
        <w:r w:rsidR="00F91800" w:rsidRPr="000023AA">
          <w:rPr>
            <w:rStyle w:val="Hyperlink"/>
            <w:rFonts w:cs="Arial"/>
            <w:noProof/>
          </w:rPr>
          <w:t>1.3</w:t>
        </w:r>
        <w:r w:rsidR="00F91800" w:rsidRPr="000023AA">
          <w:rPr>
            <w:rFonts w:ascii="Arial" w:eastAsiaTheme="minorEastAsia" w:hAnsi="Arial" w:cs="Arial"/>
            <w:smallCaps w:val="0"/>
            <w:noProof/>
            <w:sz w:val="22"/>
            <w:szCs w:val="22"/>
            <w:lang w:eastAsia="en-GB" w:bidi="ar-SA"/>
          </w:rPr>
          <w:tab/>
        </w:r>
        <w:r w:rsidR="00F91800" w:rsidRPr="000023AA">
          <w:rPr>
            <w:rStyle w:val="Hyperlink"/>
            <w:rFonts w:cs="Arial"/>
            <w:noProof/>
          </w:rPr>
          <w:t>Decision</w:t>
        </w:r>
        <w:r w:rsidR="00F91800" w:rsidRPr="000023AA">
          <w:rPr>
            <w:rFonts w:ascii="Arial" w:hAnsi="Arial" w:cs="Arial"/>
            <w:noProof/>
            <w:webHidden/>
          </w:rPr>
          <w:tab/>
        </w:r>
        <w:r w:rsidR="00F91800" w:rsidRPr="000023AA">
          <w:rPr>
            <w:rFonts w:ascii="Arial" w:hAnsi="Arial" w:cs="Arial"/>
            <w:noProof/>
            <w:webHidden/>
          </w:rPr>
          <w:fldChar w:fldCharType="begin"/>
        </w:r>
        <w:r w:rsidR="00F91800" w:rsidRPr="000023AA">
          <w:rPr>
            <w:rFonts w:ascii="Arial" w:hAnsi="Arial" w:cs="Arial"/>
            <w:noProof/>
            <w:webHidden/>
          </w:rPr>
          <w:instrText xml:space="preserve"> PAGEREF _Toc463604108 \h </w:instrText>
        </w:r>
        <w:r w:rsidR="00F91800" w:rsidRPr="000023AA">
          <w:rPr>
            <w:rFonts w:ascii="Arial" w:hAnsi="Arial" w:cs="Arial"/>
            <w:noProof/>
            <w:webHidden/>
          </w:rPr>
        </w:r>
        <w:r w:rsidR="00F91800" w:rsidRPr="000023AA">
          <w:rPr>
            <w:rFonts w:ascii="Arial" w:hAnsi="Arial" w:cs="Arial"/>
            <w:noProof/>
            <w:webHidden/>
          </w:rPr>
          <w:fldChar w:fldCharType="separate"/>
        </w:r>
        <w:r w:rsidR="00EA4451">
          <w:rPr>
            <w:rFonts w:ascii="Arial" w:hAnsi="Arial" w:cs="Arial"/>
            <w:noProof/>
            <w:webHidden/>
          </w:rPr>
          <w:t>8</w:t>
        </w:r>
        <w:r w:rsidR="00F91800" w:rsidRPr="000023AA">
          <w:rPr>
            <w:rFonts w:ascii="Arial" w:hAnsi="Arial" w:cs="Arial"/>
            <w:noProof/>
            <w:webHidden/>
          </w:rPr>
          <w:fldChar w:fldCharType="end"/>
        </w:r>
      </w:hyperlink>
    </w:p>
    <w:p w14:paraId="320639D3" w14:textId="77777777" w:rsidR="00F91800" w:rsidRPr="000023AA" w:rsidRDefault="001C0FF6">
      <w:pPr>
        <w:pStyle w:val="TOC1"/>
        <w:tabs>
          <w:tab w:val="left" w:pos="440"/>
          <w:tab w:val="right" w:leader="dot" w:pos="9016"/>
        </w:tabs>
        <w:rPr>
          <w:rFonts w:ascii="Arial" w:eastAsiaTheme="minorEastAsia" w:hAnsi="Arial" w:cs="Arial"/>
          <w:b w:val="0"/>
          <w:bCs w:val="0"/>
          <w:caps w:val="0"/>
          <w:noProof/>
          <w:sz w:val="22"/>
          <w:szCs w:val="22"/>
          <w:lang w:eastAsia="en-GB" w:bidi="ar-SA"/>
        </w:rPr>
      </w:pPr>
      <w:hyperlink w:anchor="_Toc463604109" w:history="1">
        <w:r w:rsidR="00F91800" w:rsidRPr="000023AA">
          <w:rPr>
            <w:rStyle w:val="Hyperlink"/>
            <w:rFonts w:cs="Arial"/>
            <w:noProof/>
          </w:rPr>
          <w:t>2</w:t>
        </w:r>
        <w:r w:rsidR="00F91800" w:rsidRPr="000023AA">
          <w:rPr>
            <w:rFonts w:ascii="Arial" w:eastAsiaTheme="minorEastAsia" w:hAnsi="Arial" w:cs="Arial"/>
            <w:b w:val="0"/>
            <w:bCs w:val="0"/>
            <w:caps w:val="0"/>
            <w:noProof/>
            <w:sz w:val="22"/>
            <w:szCs w:val="22"/>
            <w:lang w:eastAsia="en-GB" w:bidi="ar-SA"/>
          </w:rPr>
          <w:tab/>
        </w:r>
        <w:r w:rsidR="00F91800" w:rsidRPr="000023AA">
          <w:rPr>
            <w:rStyle w:val="Hyperlink"/>
            <w:rFonts w:cs="Arial"/>
            <w:noProof/>
          </w:rPr>
          <w:t>FSANZ’s approach to the review</w:t>
        </w:r>
        <w:r w:rsidR="00F91800" w:rsidRPr="000023AA">
          <w:rPr>
            <w:rFonts w:ascii="Arial" w:hAnsi="Arial" w:cs="Arial"/>
            <w:noProof/>
            <w:webHidden/>
          </w:rPr>
          <w:tab/>
        </w:r>
        <w:r w:rsidR="00F91800" w:rsidRPr="000023AA">
          <w:rPr>
            <w:rFonts w:ascii="Arial" w:hAnsi="Arial" w:cs="Arial"/>
            <w:noProof/>
            <w:webHidden/>
          </w:rPr>
          <w:fldChar w:fldCharType="begin"/>
        </w:r>
        <w:r w:rsidR="00F91800" w:rsidRPr="000023AA">
          <w:rPr>
            <w:rFonts w:ascii="Arial" w:hAnsi="Arial" w:cs="Arial"/>
            <w:noProof/>
            <w:webHidden/>
          </w:rPr>
          <w:instrText xml:space="preserve"> PAGEREF _Toc463604109 \h </w:instrText>
        </w:r>
        <w:r w:rsidR="00F91800" w:rsidRPr="000023AA">
          <w:rPr>
            <w:rFonts w:ascii="Arial" w:hAnsi="Arial" w:cs="Arial"/>
            <w:noProof/>
            <w:webHidden/>
          </w:rPr>
        </w:r>
        <w:r w:rsidR="00F91800" w:rsidRPr="000023AA">
          <w:rPr>
            <w:rFonts w:ascii="Arial" w:hAnsi="Arial" w:cs="Arial"/>
            <w:noProof/>
            <w:webHidden/>
          </w:rPr>
          <w:fldChar w:fldCharType="separate"/>
        </w:r>
        <w:r w:rsidR="00EA4451">
          <w:rPr>
            <w:rFonts w:ascii="Arial" w:hAnsi="Arial" w:cs="Arial"/>
            <w:noProof/>
            <w:webHidden/>
          </w:rPr>
          <w:t>8</w:t>
        </w:r>
        <w:r w:rsidR="00F91800" w:rsidRPr="000023AA">
          <w:rPr>
            <w:rFonts w:ascii="Arial" w:hAnsi="Arial" w:cs="Arial"/>
            <w:noProof/>
            <w:webHidden/>
          </w:rPr>
          <w:fldChar w:fldCharType="end"/>
        </w:r>
      </w:hyperlink>
    </w:p>
    <w:p w14:paraId="33E5276C" w14:textId="77777777" w:rsidR="00F91800" w:rsidRPr="000023AA" w:rsidRDefault="001C0FF6">
      <w:pPr>
        <w:pStyle w:val="TOC2"/>
        <w:tabs>
          <w:tab w:val="left" w:pos="880"/>
          <w:tab w:val="right" w:leader="dot" w:pos="9016"/>
        </w:tabs>
        <w:rPr>
          <w:rFonts w:ascii="Arial" w:eastAsiaTheme="minorEastAsia" w:hAnsi="Arial" w:cs="Arial"/>
          <w:smallCaps w:val="0"/>
          <w:noProof/>
          <w:sz w:val="22"/>
          <w:szCs w:val="22"/>
          <w:lang w:eastAsia="en-GB" w:bidi="ar-SA"/>
        </w:rPr>
      </w:pPr>
      <w:hyperlink w:anchor="_Toc463604110" w:history="1">
        <w:r w:rsidR="00F91800" w:rsidRPr="000023AA">
          <w:rPr>
            <w:rStyle w:val="Hyperlink"/>
            <w:rFonts w:cs="Arial"/>
            <w:noProof/>
          </w:rPr>
          <w:t>2.1</w:t>
        </w:r>
        <w:r w:rsidR="00F91800" w:rsidRPr="000023AA">
          <w:rPr>
            <w:rFonts w:ascii="Arial" w:eastAsiaTheme="minorEastAsia" w:hAnsi="Arial" w:cs="Arial"/>
            <w:smallCaps w:val="0"/>
            <w:noProof/>
            <w:sz w:val="22"/>
            <w:szCs w:val="22"/>
            <w:lang w:eastAsia="en-GB" w:bidi="ar-SA"/>
          </w:rPr>
          <w:tab/>
        </w:r>
        <w:r w:rsidR="00F91800" w:rsidRPr="000023AA">
          <w:rPr>
            <w:rStyle w:val="Hyperlink"/>
            <w:rFonts w:cs="Arial"/>
            <w:noProof/>
          </w:rPr>
          <w:t>Scope of the review</w:t>
        </w:r>
        <w:r w:rsidR="00F91800" w:rsidRPr="000023AA">
          <w:rPr>
            <w:rFonts w:ascii="Arial" w:hAnsi="Arial" w:cs="Arial"/>
            <w:noProof/>
            <w:webHidden/>
          </w:rPr>
          <w:tab/>
        </w:r>
        <w:r w:rsidR="00F91800" w:rsidRPr="000023AA">
          <w:rPr>
            <w:rFonts w:ascii="Arial" w:hAnsi="Arial" w:cs="Arial"/>
            <w:noProof/>
            <w:webHidden/>
          </w:rPr>
          <w:fldChar w:fldCharType="begin"/>
        </w:r>
        <w:r w:rsidR="00F91800" w:rsidRPr="000023AA">
          <w:rPr>
            <w:rFonts w:ascii="Arial" w:hAnsi="Arial" w:cs="Arial"/>
            <w:noProof/>
            <w:webHidden/>
          </w:rPr>
          <w:instrText xml:space="preserve"> PAGEREF _Toc463604110 \h </w:instrText>
        </w:r>
        <w:r w:rsidR="00F91800" w:rsidRPr="000023AA">
          <w:rPr>
            <w:rFonts w:ascii="Arial" w:hAnsi="Arial" w:cs="Arial"/>
            <w:noProof/>
            <w:webHidden/>
          </w:rPr>
        </w:r>
        <w:r w:rsidR="00F91800" w:rsidRPr="000023AA">
          <w:rPr>
            <w:rFonts w:ascii="Arial" w:hAnsi="Arial" w:cs="Arial"/>
            <w:noProof/>
            <w:webHidden/>
          </w:rPr>
          <w:fldChar w:fldCharType="separate"/>
        </w:r>
        <w:r w:rsidR="00EA4451">
          <w:rPr>
            <w:rFonts w:ascii="Arial" w:hAnsi="Arial" w:cs="Arial"/>
            <w:noProof/>
            <w:webHidden/>
          </w:rPr>
          <w:t>8</w:t>
        </w:r>
        <w:r w:rsidR="00F91800" w:rsidRPr="000023AA">
          <w:rPr>
            <w:rFonts w:ascii="Arial" w:hAnsi="Arial" w:cs="Arial"/>
            <w:noProof/>
            <w:webHidden/>
          </w:rPr>
          <w:fldChar w:fldCharType="end"/>
        </w:r>
      </w:hyperlink>
    </w:p>
    <w:p w14:paraId="792636EB" w14:textId="77777777" w:rsidR="00F91800" w:rsidRPr="000023AA" w:rsidRDefault="001C0FF6">
      <w:pPr>
        <w:pStyle w:val="TOC2"/>
        <w:tabs>
          <w:tab w:val="left" w:pos="880"/>
          <w:tab w:val="right" w:leader="dot" w:pos="9016"/>
        </w:tabs>
        <w:rPr>
          <w:rFonts w:ascii="Arial" w:eastAsiaTheme="minorEastAsia" w:hAnsi="Arial" w:cs="Arial"/>
          <w:smallCaps w:val="0"/>
          <w:noProof/>
          <w:sz w:val="22"/>
          <w:szCs w:val="22"/>
          <w:lang w:eastAsia="en-GB" w:bidi="ar-SA"/>
        </w:rPr>
      </w:pPr>
      <w:hyperlink w:anchor="_Toc463604111" w:history="1">
        <w:r w:rsidR="00F91800" w:rsidRPr="000023AA">
          <w:rPr>
            <w:rStyle w:val="Hyperlink"/>
            <w:rFonts w:cs="Arial"/>
            <w:noProof/>
          </w:rPr>
          <w:t>2.2</w:t>
        </w:r>
        <w:r w:rsidR="00F91800" w:rsidRPr="000023AA">
          <w:rPr>
            <w:rFonts w:ascii="Arial" w:eastAsiaTheme="minorEastAsia" w:hAnsi="Arial" w:cs="Arial"/>
            <w:smallCaps w:val="0"/>
            <w:noProof/>
            <w:sz w:val="22"/>
            <w:szCs w:val="22"/>
            <w:lang w:eastAsia="en-GB" w:bidi="ar-SA"/>
          </w:rPr>
          <w:tab/>
        </w:r>
        <w:r w:rsidR="00F91800" w:rsidRPr="000023AA">
          <w:rPr>
            <w:rStyle w:val="Hyperlink"/>
            <w:rFonts w:cs="Arial"/>
            <w:noProof/>
          </w:rPr>
          <w:t>Statutory context</w:t>
        </w:r>
        <w:r w:rsidR="00F91800" w:rsidRPr="000023AA">
          <w:rPr>
            <w:rFonts w:ascii="Arial" w:hAnsi="Arial" w:cs="Arial"/>
            <w:noProof/>
            <w:webHidden/>
          </w:rPr>
          <w:tab/>
        </w:r>
        <w:r w:rsidR="00F91800" w:rsidRPr="000023AA">
          <w:rPr>
            <w:rFonts w:ascii="Arial" w:hAnsi="Arial" w:cs="Arial"/>
            <w:noProof/>
            <w:webHidden/>
          </w:rPr>
          <w:fldChar w:fldCharType="begin"/>
        </w:r>
        <w:r w:rsidR="00F91800" w:rsidRPr="000023AA">
          <w:rPr>
            <w:rFonts w:ascii="Arial" w:hAnsi="Arial" w:cs="Arial"/>
            <w:noProof/>
            <w:webHidden/>
          </w:rPr>
          <w:instrText xml:space="preserve"> PAGEREF _Toc463604111 \h </w:instrText>
        </w:r>
        <w:r w:rsidR="00F91800" w:rsidRPr="000023AA">
          <w:rPr>
            <w:rFonts w:ascii="Arial" w:hAnsi="Arial" w:cs="Arial"/>
            <w:noProof/>
            <w:webHidden/>
          </w:rPr>
        </w:r>
        <w:r w:rsidR="00F91800" w:rsidRPr="000023AA">
          <w:rPr>
            <w:rFonts w:ascii="Arial" w:hAnsi="Arial" w:cs="Arial"/>
            <w:noProof/>
            <w:webHidden/>
          </w:rPr>
          <w:fldChar w:fldCharType="separate"/>
        </w:r>
        <w:r w:rsidR="00EA4451">
          <w:rPr>
            <w:rFonts w:ascii="Arial" w:hAnsi="Arial" w:cs="Arial"/>
            <w:noProof/>
            <w:webHidden/>
          </w:rPr>
          <w:t>8</w:t>
        </w:r>
        <w:r w:rsidR="00F91800" w:rsidRPr="000023AA">
          <w:rPr>
            <w:rFonts w:ascii="Arial" w:hAnsi="Arial" w:cs="Arial"/>
            <w:noProof/>
            <w:webHidden/>
          </w:rPr>
          <w:fldChar w:fldCharType="end"/>
        </w:r>
      </w:hyperlink>
    </w:p>
    <w:p w14:paraId="4A15C9A9" w14:textId="77777777" w:rsidR="00F91800" w:rsidRPr="000023AA" w:rsidRDefault="001C0FF6">
      <w:pPr>
        <w:pStyle w:val="TOC1"/>
        <w:tabs>
          <w:tab w:val="left" w:pos="440"/>
          <w:tab w:val="right" w:leader="dot" w:pos="9016"/>
        </w:tabs>
        <w:rPr>
          <w:rFonts w:ascii="Arial" w:eastAsiaTheme="minorEastAsia" w:hAnsi="Arial" w:cs="Arial"/>
          <w:b w:val="0"/>
          <w:bCs w:val="0"/>
          <w:caps w:val="0"/>
          <w:noProof/>
          <w:sz w:val="22"/>
          <w:szCs w:val="22"/>
          <w:lang w:eastAsia="en-GB" w:bidi="ar-SA"/>
        </w:rPr>
      </w:pPr>
      <w:hyperlink w:anchor="_Toc463604112" w:history="1">
        <w:r w:rsidR="00F91800" w:rsidRPr="000023AA">
          <w:rPr>
            <w:rStyle w:val="Hyperlink"/>
            <w:rFonts w:cs="Arial"/>
            <w:noProof/>
          </w:rPr>
          <w:t>3</w:t>
        </w:r>
        <w:r w:rsidR="00F91800" w:rsidRPr="000023AA">
          <w:rPr>
            <w:rFonts w:ascii="Arial" w:eastAsiaTheme="minorEastAsia" w:hAnsi="Arial" w:cs="Arial"/>
            <w:b w:val="0"/>
            <w:bCs w:val="0"/>
            <w:caps w:val="0"/>
            <w:noProof/>
            <w:sz w:val="22"/>
            <w:szCs w:val="22"/>
            <w:lang w:eastAsia="en-GB" w:bidi="ar-SA"/>
          </w:rPr>
          <w:tab/>
        </w:r>
        <w:r w:rsidR="00F91800" w:rsidRPr="000023AA">
          <w:rPr>
            <w:rStyle w:val="Hyperlink"/>
            <w:rFonts w:cs="Arial"/>
            <w:noProof/>
          </w:rPr>
          <w:t>Summary of issues raised in submissions</w:t>
        </w:r>
        <w:r w:rsidR="00F91800" w:rsidRPr="000023AA">
          <w:rPr>
            <w:rFonts w:ascii="Arial" w:hAnsi="Arial" w:cs="Arial"/>
            <w:noProof/>
            <w:webHidden/>
          </w:rPr>
          <w:tab/>
        </w:r>
        <w:r w:rsidR="00F91800" w:rsidRPr="000023AA">
          <w:rPr>
            <w:rFonts w:ascii="Arial" w:hAnsi="Arial" w:cs="Arial"/>
            <w:noProof/>
            <w:webHidden/>
          </w:rPr>
          <w:fldChar w:fldCharType="begin"/>
        </w:r>
        <w:r w:rsidR="00F91800" w:rsidRPr="000023AA">
          <w:rPr>
            <w:rFonts w:ascii="Arial" w:hAnsi="Arial" w:cs="Arial"/>
            <w:noProof/>
            <w:webHidden/>
          </w:rPr>
          <w:instrText xml:space="preserve"> PAGEREF _Toc463604112 \h </w:instrText>
        </w:r>
        <w:r w:rsidR="00F91800" w:rsidRPr="000023AA">
          <w:rPr>
            <w:rFonts w:ascii="Arial" w:hAnsi="Arial" w:cs="Arial"/>
            <w:noProof/>
            <w:webHidden/>
          </w:rPr>
        </w:r>
        <w:r w:rsidR="00F91800" w:rsidRPr="000023AA">
          <w:rPr>
            <w:rFonts w:ascii="Arial" w:hAnsi="Arial" w:cs="Arial"/>
            <w:noProof/>
            <w:webHidden/>
          </w:rPr>
          <w:fldChar w:fldCharType="separate"/>
        </w:r>
        <w:r w:rsidR="00EA4451">
          <w:rPr>
            <w:rFonts w:ascii="Arial" w:hAnsi="Arial" w:cs="Arial"/>
            <w:noProof/>
            <w:webHidden/>
          </w:rPr>
          <w:t>9</w:t>
        </w:r>
        <w:r w:rsidR="00F91800" w:rsidRPr="000023AA">
          <w:rPr>
            <w:rFonts w:ascii="Arial" w:hAnsi="Arial" w:cs="Arial"/>
            <w:noProof/>
            <w:webHidden/>
          </w:rPr>
          <w:fldChar w:fldCharType="end"/>
        </w:r>
      </w:hyperlink>
    </w:p>
    <w:p w14:paraId="40E62EA3" w14:textId="77777777" w:rsidR="00F91800" w:rsidRPr="000023AA" w:rsidRDefault="001C0FF6">
      <w:pPr>
        <w:pStyle w:val="TOC1"/>
        <w:tabs>
          <w:tab w:val="left" w:pos="440"/>
          <w:tab w:val="right" w:leader="dot" w:pos="9016"/>
        </w:tabs>
        <w:rPr>
          <w:rFonts w:ascii="Arial" w:eastAsiaTheme="minorEastAsia" w:hAnsi="Arial" w:cs="Arial"/>
          <w:b w:val="0"/>
          <w:bCs w:val="0"/>
          <w:caps w:val="0"/>
          <w:noProof/>
          <w:sz w:val="22"/>
          <w:szCs w:val="22"/>
          <w:lang w:eastAsia="en-GB" w:bidi="ar-SA"/>
        </w:rPr>
      </w:pPr>
      <w:hyperlink w:anchor="_Toc463604113" w:history="1">
        <w:r w:rsidR="00F91800" w:rsidRPr="000023AA">
          <w:rPr>
            <w:rStyle w:val="Hyperlink"/>
            <w:rFonts w:cs="Arial"/>
            <w:noProof/>
          </w:rPr>
          <w:t>4</w:t>
        </w:r>
        <w:r w:rsidR="00F91800" w:rsidRPr="000023AA">
          <w:rPr>
            <w:rFonts w:ascii="Arial" w:eastAsiaTheme="minorEastAsia" w:hAnsi="Arial" w:cs="Arial"/>
            <w:b w:val="0"/>
            <w:bCs w:val="0"/>
            <w:caps w:val="0"/>
            <w:noProof/>
            <w:sz w:val="22"/>
            <w:szCs w:val="22"/>
            <w:lang w:eastAsia="en-GB" w:bidi="ar-SA"/>
          </w:rPr>
          <w:tab/>
        </w:r>
        <w:r w:rsidR="00F91800" w:rsidRPr="000023AA">
          <w:rPr>
            <w:rStyle w:val="Hyperlink"/>
            <w:rFonts w:cs="Arial"/>
            <w:noProof/>
          </w:rPr>
          <w:t>Breakfast cereal in the diet</w:t>
        </w:r>
        <w:r w:rsidR="00F91800" w:rsidRPr="000023AA">
          <w:rPr>
            <w:rFonts w:ascii="Arial" w:hAnsi="Arial" w:cs="Arial"/>
            <w:noProof/>
            <w:webHidden/>
          </w:rPr>
          <w:tab/>
        </w:r>
        <w:r w:rsidR="00F91800" w:rsidRPr="000023AA">
          <w:rPr>
            <w:rFonts w:ascii="Arial" w:hAnsi="Arial" w:cs="Arial"/>
            <w:noProof/>
            <w:webHidden/>
          </w:rPr>
          <w:fldChar w:fldCharType="begin"/>
        </w:r>
        <w:r w:rsidR="00F91800" w:rsidRPr="000023AA">
          <w:rPr>
            <w:rFonts w:ascii="Arial" w:hAnsi="Arial" w:cs="Arial"/>
            <w:noProof/>
            <w:webHidden/>
          </w:rPr>
          <w:instrText xml:space="preserve"> PAGEREF _Toc463604113 \h </w:instrText>
        </w:r>
        <w:r w:rsidR="00F91800" w:rsidRPr="000023AA">
          <w:rPr>
            <w:rFonts w:ascii="Arial" w:hAnsi="Arial" w:cs="Arial"/>
            <w:noProof/>
            <w:webHidden/>
          </w:rPr>
        </w:r>
        <w:r w:rsidR="00F91800" w:rsidRPr="000023AA">
          <w:rPr>
            <w:rFonts w:ascii="Arial" w:hAnsi="Arial" w:cs="Arial"/>
            <w:noProof/>
            <w:webHidden/>
          </w:rPr>
          <w:fldChar w:fldCharType="separate"/>
        </w:r>
        <w:r w:rsidR="00EA4451">
          <w:rPr>
            <w:rFonts w:ascii="Arial" w:hAnsi="Arial" w:cs="Arial"/>
            <w:noProof/>
            <w:webHidden/>
          </w:rPr>
          <w:t>10</w:t>
        </w:r>
        <w:r w:rsidR="00F91800" w:rsidRPr="000023AA">
          <w:rPr>
            <w:rFonts w:ascii="Arial" w:hAnsi="Arial" w:cs="Arial"/>
            <w:noProof/>
            <w:webHidden/>
          </w:rPr>
          <w:fldChar w:fldCharType="end"/>
        </w:r>
      </w:hyperlink>
    </w:p>
    <w:p w14:paraId="5997FFAD" w14:textId="77777777" w:rsidR="00F91800" w:rsidRPr="000023AA" w:rsidRDefault="001C0FF6">
      <w:pPr>
        <w:pStyle w:val="TOC1"/>
        <w:tabs>
          <w:tab w:val="left" w:pos="440"/>
          <w:tab w:val="right" w:leader="dot" w:pos="9016"/>
        </w:tabs>
        <w:rPr>
          <w:rFonts w:ascii="Arial" w:eastAsiaTheme="minorEastAsia" w:hAnsi="Arial" w:cs="Arial"/>
          <w:b w:val="0"/>
          <w:bCs w:val="0"/>
          <w:caps w:val="0"/>
          <w:noProof/>
          <w:sz w:val="22"/>
          <w:szCs w:val="22"/>
          <w:lang w:eastAsia="en-GB" w:bidi="ar-SA"/>
        </w:rPr>
      </w:pPr>
      <w:hyperlink w:anchor="_Toc463604114" w:history="1">
        <w:r w:rsidR="00F91800" w:rsidRPr="000023AA">
          <w:rPr>
            <w:rStyle w:val="Hyperlink"/>
            <w:rFonts w:cs="Arial"/>
            <w:noProof/>
          </w:rPr>
          <w:t>5</w:t>
        </w:r>
        <w:r w:rsidR="00F91800" w:rsidRPr="000023AA">
          <w:rPr>
            <w:rFonts w:ascii="Arial" w:eastAsiaTheme="minorEastAsia" w:hAnsi="Arial" w:cs="Arial"/>
            <w:b w:val="0"/>
            <w:bCs w:val="0"/>
            <w:caps w:val="0"/>
            <w:noProof/>
            <w:sz w:val="22"/>
            <w:szCs w:val="22"/>
            <w:lang w:eastAsia="en-GB" w:bidi="ar-SA"/>
          </w:rPr>
          <w:tab/>
        </w:r>
        <w:r w:rsidR="00F91800" w:rsidRPr="000023AA">
          <w:rPr>
            <w:rStyle w:val="Hyperlink"/>
            <w:rFonts w:cs="Arial"/>
            <w:noProof/>
          </w:rPr>
          <w:t>Consumer issues</w:t>
        </w:r>
        <w:r w:rsidR="00F91800" w:rsidRPr="000023AA">
          <w:rPr>
            <w:rFonts w:ascii="Arial" w:hAnsi="Arial" w:cs="Arial"/>
            <w:noProof/>
            <w:webHidden/>
          </w:rPr>
          <w:tab/>
        </w:r>
        <w:r w:rsidR="00F91800" w:rsidRPr="000023AA">
          <w:rPr>
            <w:rFonts w:ascii="Arial" w:hAnsi="Arial" w:cs="Arial"/>
            <w:noProof/>
            <w:webHidden/>
          </w:rPr>
          <w:fldChar w:fldCharType="begin"/>
        </w:r>
        <w:r w:rsidR="00F91800" w:rsidRPr="000023AA">
          <w:rPr>
            <w:rFonts w:ascii="Arial" w:hAnsi="Arial" w:cs="Arial"/>
            <w:noProof/>
            <w:webHidden/>
          </w:rPr>
          <w:instrText xml:space="preserve"> PAGEREF _Toc463604114 \h </w:instrText>
        </w:r>
        <w:r w:rsidR="00F91800" w:rsidRPr="000023AA">
          <w:rPr>
            <w:rFonts w:ascii="Arial" w:hAnsi="Arial" w:cs="Arial"/>
            <w:noProof/>
            <w:webHidden/>
          </w:rPr>
        </w:r>
        <w:r w:rsidR="00F91800" w:rsidRPr="000023AA">
          <w:rPr>
            <w:rFonts w:ascii="Arial" w:hAnsi="Arial" w:cs="Arial"/>
            <w:noProof/>
            <w:webHidden/>
          </w:rPr>
          <w:fldChar w:fldCharType="separate"/>
        </w:r>
        <w:r w:rsidR="00EA4451">
          <w:rPr>
            <w:rFonts w:ascii="Arial" w:hAnsi="Arial" w:cs="Arial"/>
            <w:noProof/>
            <w:webHidden/>
          </w:rPr>
          <w:t>12</w:t>
        </w:r>
        <w:r w:rsidR="00F91800" w:rsidRPr="000023AA">
          <w:rPr>
            <w:rFonts w:ascii="Arial" w:hAnsi="Arial" w:cs="Arial"/>
            <w:noProof/>
            <w:webHidden/>
          </w:rPr>
          <w:fldChar w:fldCharType="end"/>
        </w:r>
      </w:hyperlink>
    </w:p>
    <w:p w14:paraId="37386F3B" w14:textId="77777777" w:rsidR="00F91800" w:rsidRPr="000023AA" w:rsidRDefault="001C0FF6">
      <w:pPr>
        <w:pStyle w:val="TOC2"/>
        <w:tabs>
          <w:tab w:val="left" w:pos="880"/>
          <w:tab w:val="right" w:leader="dot" w:pos="9016"/>
        </w:tabs>
        <w:rPr>
          <w:rFonts w:ascii="Arial" w:eastAsiaTheme="minorEastAsia" w:hAnsi="Arial" w:cs="Arial"/>
          <w:smallCaps w:val="0"/>
          <w:noProof/>
          <w:sz w:val="22"/>
          <w:szCs w:val="22"/>
          <w:lang w:eastAsia="en-GB" w:bidi="ar-SA"/>
        </w:rPr>
      </w:pPr>
      <w:hyperlink w:anchor="_Toc463604115" w:history="1">
        <w:r w:rsidR="00F91800" w:rsidRPr="000023AA">
          <w:rPr>
            <w:rStyle w:val="Hyperlink"/>
            <w:rFonts w:cs="Arial"/>
            <w:noProof/>
          </w:rPr>
          <w:t>5.1</w:t>
        </w:r>
        <w:r w:rsidR="00F91800" w:rsidRPr="000023AA">
          <w:rPr>
            <w:rFonts w:ascii="Arial" w:eastAsiaTheme="minorEastAsia" w:hAnsi="Arial" w:cs="Arial"/>
            <w:smallCaps w:val="0"/>
            <w:noProof/>
            <w:sz w:val="22"/>
            <w:szCs w:val="22"/>
            <w:lang w:eastAsia="en-GB" w:bidi="ar-SA"/>
          </w:rPr>
          <w:tab/>
        </w:r>
        <w:r w:rsidR="00F91800" w:rsidRPr="000023AA">
          <w:rPr>
            <w:rStyle w:val="Hyperlink"/>
            <w:rFonts w:cs="Arial"/>
            <w:noProof/>
          </w:rPr>
          <w:t>Salience of vitamin D as a nutrient</w:t>
        </w:r>
        <w:r w:rsidR="00F91800" w:rsidRPr="000023AA">
          <w:rPr>
            <w:rFonts w:ascii="Arial" w:hAnsi="Arial" w:cs="Arial"/>
            <w:noProof/>
            <w:webHidden/>
          </w:rPr>
          <w:tab/>
        </w:r>
        <w:r w:rsidR="00F91800" w:rsidRPr="000023AA">
          <w:rPr>
            <w:rFonts w:ascii="Arial" w:hAnsi="Arial" w:cs="Arial"/>
            <w:noProof/>
            <w:webHidden/>
          </w:rPr>
          <w:fldChar w:fldCharType="begin"/>
        </w:r>
        <w:r w:rsidR="00F91800" w:rsidRPr="000023AA">
          <w:rPr>
            <w:rFonts w:ascii="Arial" w:hAnsi="Arial" w:cs="Arial"/>
            <w:noProof/>
            <w:webHidden/>
          </w:rPr>
          <w:instrText xml:space="preserve"> PAGEREF _Toc463604115 \h </w:instrText>
        </w:r>
        <w:r w:rsidR="00F91800" w:rsidRPr="000023AA">
          <w:rPr>
            <w:rFonts w:ascii="Arial" w:hAnsi="Arial" w:cs="Arial"/>
            <w:noProof/>
            <w:webHidden/>
          </w:rPr>
        </w:r>
        <w:r w:rsidR="00F91800" w:rsidRPr="000023AA">
          <w:rPr>
            <w:rFonts w:ascii="Arial" w:hAnsi="Arial" w:cs="Arial"/>
            <w:noProof/>
            <w:webHidden/>
          </w:rPr>
          <w:fldChar w:fldCharType="separate"/>
        </w:r>
        <w:r w:rsidR="00EA4451">
          <w:rPr>
            <w:rFonts w:ascii="Arial" w:hAnsi="Arial" w:cs="Arial"/>
            <w:noProof/>
            <w:webHidden/>
          </w:rPr>
          <w:t>12</w:t>
        </w:r>
        <w:r w:rsidR="00F91800" w:rsidRPr="000023AA">
          <w:rPr>
            <w:rFonts w:ascii="Arial" w:hAnsi="Arial" w:cs="Arial"/>
            <w:noProof/>
            <w:webHidden/>
          </w:rPr>
          <w:fldChar w:fldCharType="end"/>
        </w:r>
      </w:hyperlink>
    </w:p>
    <w:p w14:paraId="0B100D0B" w14:textId="77777777" w:rsidR="00F91800" w:rsidRPr="000023AA" w:rsidRDefault="001C0FF6">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63604116" w:history="1">
        <w:r w:rsidR="00F91800" w:rsidRPr="000023AA">
          <w:rPr>
            <w:rStyle w:val="Hyperlink"/>
            <w:rFonts w:cs="Arial"/>
            <w:noProof/>
          </w:rPr>
          <w:t>5.1.1</w:t>
        </w:r>
        <w:r w:rsidR="00F91800" w:rsidRPr="000023AA">
          <w:rPr>
            <w:rFonts w:ascii="Arial" w:eastAsiaTheme="minorEastAsia" w:hAnsi="Arial" w:cs="Arial"/>
            <w:i w:val="0"/>
            <w:iCs w:val="0"/>
            <w:noProof/>
            <w:sz w:val="22"/>
            <w:szCs w:val="22"/>
            <w:lang w:eastAsia="en-GB" w:bidi="ar-SA"/>
          </w:rPr>
          <w:tab/>
        </w:r>
        <w:r w:rsidR="00F91800" w:rsidRPr="000023AA">
          <w:rPr>
            <w:rStyle w:val="Hyperlink"/>
            <w:rFonts w:cs="Arial"/>
            <w:noProof/>
          </w:rPr>
          <w:t>Awareness</w:t>
        </w:r>
        <w:r w:rsidR="00F91800" w:rsidRPr="000023AA">
          <w:rPr>
            <w:rFonts w:ascii="Arial" w:hAnsi="Arial" w:cs="Arial"/>
            <w:noProof/>
            <w:webHidden/>
          </w:rPr>
          <w:tab/>
        </w:r>
        <w:r w:rsidR="00F91800" w:rsidRPr="000023AA">
          <w:rPr>
            <w:rFonts w:ascii="Arial" w:hAnsi="Arial" w:cs="Arial"/>
            <w:noProof/>
            <w:webHidden/>
          </w:rPr>
          <w:fldChar w:fldCharType="begin"/>
        </w:r>
        <w:r w:rsidR="00F91800" w:rsidRPr="000023AA">
          <w:rPr>
            <w:rFonts w:ascii="Arial" w:hAnsi="Arial" w:cs="Arial"/>
            <w:noProof/>
            <w:webHidden/>
          </w:rPr>
          <w:instrText xml:space="preserve"> PAGEREF _Toc463604116 \h </w:instrText>
        </w:r>
        <w:r w:rsidR="00F91800" w:rsidRPr="000023AA">
          <w:rPr>
            <w:rFonts w:ascii="Arial" w:hAnsi="Arial" w:cs="Arial"/>
            <w:noProof/>
            <w:webHidden/>
          </w:rPr>
        </w:r>
        <w:r w:rsidR="00F91800" w:rsidRPr="000023AA">
          <w:rPr>
            <w:rFonts w:ascii="Arial" w:hAnsi="Arial" w:cs="Arial"/>
            <w:noProof/>
            <w:webHidden/>
          </w:rPr>
          <w:fldChar w:fldCharType="separate"/>
        </w:r>
        <w:r w:rsidR="00EA4451">
          <w:rPr>
            <w:rFonts w:ascii="Arial" w:hAnsi="Arial" w:cs="Arial"/>
            <w:noProof/>
            <w:webHidden/>
          </w:rPr>
          <w:t>12</w:t>
        </w:r>
        <w:r w:rsidR="00F91800" w:rsidRPr="000023AA">
          <w:rPr>
            <w:rFonts w:ascii="Arial" w:hAnsi="Arial" w:cs="Arial"/>
            <w:noProof/>
            <w:webHidden/>
          </w:rPr>
          <w:fldChar w:fldCharType="end"/>
        </w:r>
      </w:hyperlink>
    </w:p>
    <w:p w14:paraId="01D113F9" w14:textId="77777777" w:rsidR="00F91800" w:rsidRPr="000023AA" w:rsidRDefault="001C0FF6">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63604117" w:history="1">
        <w:r w:rsidR="00F91800" w:rsidRPr="000023AA">
          <w:rPr>
            <w:rStyle w:val="Hyperlink"/>
            <w:rFonts w:cs="Arial"/>
            <w:noProof/>
          </w:rPr>
          <w:t>5.1.2</w:t>
        </w:r>
        <w:r w:rsidR="00F91800" w:rsidRPr="000023AA">
          <w:rPr>
            <w:rFonts w:ascii="Arial" w:eastAsiaTheme="minorEastAsia" w:hAnsi="Arial" w:cs="Arial"/>
            <w:i w:val="0"/>
            <w:iCs w:val="0"/>
            <w:noProof/>
            <w:sz w:val="22"/>
            <w:szCs w:val="22"/>
            <w:lang w:eastAsia="en-GB" w:bidi="ar-SA"/>
          </w:rPr>
          <w:tab/>
        </w:r>
        <w:r w:rsidR="00F91800" w:rsidRPr="000023AA">
          <w:rPr>
            <w:rStyle w:val="Hyperlink"/>
            <w:rFonts w:cs="Arial"/>
            <w:noProof/>
          </w:rPr>
          <w:t>Knowledge of the health benefits of vitamin D</w:t>
        </w:r>
        <w:r w:rsidR="00F91800" w:rsidRPr="000023AA">
          <w:rPr>
            <w:rFonts w:ascii="Arial" w:hAnsi="Arial" w:cs="Arial"/>
            <w:noProof/>
            <w:webHidden/>
          </w:rPr>
          <w:tab/>
        </w:r>
        <w:r w:rsidR="00F91800" w:rsidRPr="000023AA">
          <w:rPr>
            <w:rFonts w:ascii="Arial" w:hAnsi="Arial" w:cs="Arial"/>
            <w:noProof/>
            <w:webHidden/>
          </w:rPr>
          <w:fldChar w:fldCharType="begin"/>
        </w:r>
        <w:r w:rsidR="00F91800" w:rsidRPr="000023AA">
          <w:rPr>
            <w:rFonts w:ascii="Arial" w:hAnsi="Arial" w:cs="Arial"/>
            <w:noProof/>
            <w:webHidden/>
          </w:rPr>
          <w:instrText xml:space="preserve"> PAGEREF _Toc463604117 \h </w:instrText>
        </w:r>
        <w:r w:rsidR="00F91800" w:rsidRPr="000023AA">
          <w:rPr>
            <w:rFonts w:ascii="Arial" w:hAnsi="Arial" w:cs="Arial"/>
            <w:noProof/>
            <w:webHidden/>
          </w:rPr>
        </w:r>
        <w:r w:rsidR="00F91800" w:rsidRPr="000023AA">
          <w:rPr>
            <w:rFonts w:ascii="Arial" w:hAnsi="Arial" w:cs="Arial"/>
            <w:noProof/>
            <w:webHidden/>
          </w:rPr>
          <w:fldChar w:fldCharType="separate"/>
        </w:r>
        <w:r w:rsidR="00EA4451">
          <w:rPr>
            <w:rFonts w:ascii="Arial" w:hAnsi="Arial" w:cs="Arial"/>
            <w:noProof/>
            <w:webHidden/>
          </w:rPr>
          <w:t>12</w:t>
        </w:r>
        <w:r w:rsidR="00F91800" w:rsidRPr="000023AA">
          <w:rPr>
            <w:rFonts w:ascii="Arial" w:hAnsi="Arial" w:cs="Arial"/>
            <w:noProof/>
            <w:webHidden/>
          </w:rPr>
          <w:fldChar w:fldCharType="end"/>
        </w:r>
      </w:hyperlink>
    </w:p>
    <w:p w14:paraId="4CF7FB0B" w14:textId="77777777" w:rsidR="00F91800" w:rsidRPr="000023AA" w:rsidRDefault="001C0FF6">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63604118" w:history="1">
        <w:r w:rsidR="00F91800" w:rsidRPr="000023AA">
          <w:rPr>
            <w:rStyle w:val="Hyperlink"/>
            <w:rFonts w:cs="Arial"/>
            <w:noProof/>
          </w:rPr>
          <w:t>5.1.3</w:t>
        </w:r>
        <w:r w:rsidR="00F91800" w:rsidRPr="000023AA">
          <w:rPr>
            <w:rFonts w:ascii="Arial" w:eastAsiaTheme="minorEastAsia" w:hAnsi="Arial" w:cs="Arial"/>
            <w:i w:val="0"/>
            <w:iCs w:val="0"/>
            <w:noProof/>
            <w:sz w:val="22"/>
            <w:szCs w:val="22"/>
            <w:lang w:eastAsia="en-GB" w:bidi="ar-SA"/>
          </w:rPr>
          <w:tab/>
        </w:r>
        <w:r w:rsidR="00F91800" w:rsidRPr="000023AA">
          <w:rPr>
            <w:rStyle w:val="Hyperlink"/>
            <w:rFonts w:cs="Arial"/>
            <w:noProof/>
          </w:rPr>
          <w:t>Knowledge of sources of vitamin D</w:t>
        </w:r>
        <w:r w:rsidR="00F91800" w:rsidRPr="000023AA">
          <w:rPr>
            <w:rFonts w:ascii="Arial" w:hAnsi="Arial" w:cs="Arial"/>
            <w:noProof/>
            <w:webHidden/>
          </w:rPr>
          <w:tab/>
        </w:r>
        <w:r w:rsidR="00F91800" w:rsidRPr="000023AA">
          <w:rPr>
            <w:rFonts w:ascii="Arial" w:hAnsi="Arial" w:cs="Arial"/>
            <w:noProof/>
            <w:webHidden/>
          </w:rPr>
          <w:fldChar w:fldCharType="begin"/>
        </w:r>
        <w:r w:rsidR="00F91800" w:rsidRPr="000023AA">
          <w:rPr>
            <w:rFonts w:ascii="Arial" w:hAnsi="Arial" w:cs="Arial"/>
            <w:noProof/>
            <w:webHidden/>
          </w:rPr>
          <w:instrText xml:space="preserve"> PAGEREF _Toc463604118 \h </w:instrText>
        </w:r>
        <w:r w:rsidR="00F91800" w:rsidRPr="000023AA">
          <w:rPr>
            <w:rFonts w:ascii="Arial" w:hAnsi="Arial" w:cs="Arial"/>
            <w:noProof/>
            <w:webHidden/>
          </w:rPr>
        </w:r>
        <w:r w:rsidR="00F91800" w:rsidRPr="000023AA">
          <w:rPr>
            <w:rFonts w:ascii="Arial" w:hAnsi="Arial" w:cs="Arial"/>
            <w:noProof/>
            <w:webHidden/>
          </w:rPr>
          <w:fldChar w:fldCharType="separate"/>
        </w:r>
        <w:r w:rsidR="00EA4451">
          <w:rPr>
            <w:rFonts w:ascii="Arial" w:hAnsi="Arial" w:cs="Arial"/>
            <w:noProof/>
            <w:webHidden/>
          </w:rPr>
          <w:t>13</w:t>
        </w:r>
        <w:r w:rsidR="00F91800" w:rsidRPr="000023AA">
          <w:rPr>
            <w:rFonts w:ascii="Arial" w:hAnsi="Arial" w:cs="Arial"/>
            <w:noProof/>
            <w:webHidden/>
          </w:rPr>
          <w:fldChar w:fldCharType="end"/>
        </w:r>
      </w:hyperlink>
    </w:p>
    <w:p w14:paraId="6066A8B1" w14:textId="77777777" w:rsidR="00F91800" w:rsidRPr="000023AA" w:rsidRDefault="001C0FF6">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63604119" w:history="1">
        <w:r w:rsidR="00F91800" w:rsidRPr="000023AA">
          <w:rPr>
            <w:rStyle w:val="Hyperlink"/>
            <w:rFonts w:cs="Arial"/>
            <w:noProof/>
          </w:rPr>
          <w:t>5.1.4</w:t>
        </w:r>
        <w:r w:rsidR="00F91800" w:rsidRPr="000023AA">
          <w:rPr>
            <w:rFonts w:ascii="Arial" w:eastAsiaTheme="minorEastAsia" w:hAnsi="Arial" w:cs="Arial"/>
            <w:i w:val="0"/>
            <w:iCs w:val="0"/>
            <w:noProof/>
            <w:sz w:val="22"/>
            <w:szCs w:val="22"/>
            <w:lang w:eastAsia="en-GB" w:bidi="ar-SA"/>
          </w:rPr>
          <w:tab/>
        </w:r>
        <w:r w:rsidR="00F91800" w:rsidRPr="000023AA">
          <w:rPr>
            <w:rStyle w:val="Hyperlink"/>
            <w:rFonts w:cs="Arial"/>
            <w:noProof/>
          </w:rPr>
          <w:t>Concern about vitamin D levels</w:t>
        </w:r>
        <w:r w:rsidR="00F91800" w:rsidRPr="000023AA">
          <w:rPr>
            <w:rFonts w:ascii="Arial" w:hAnsi="Arial" w:cs="Arial"/>
            <w:noProof/>
            <w:webHidden/>
          </w:rPr>
          <w:tab/>
        </w:r>
        <w:r w:rsidR="00F91800" w:rsidRPr="000023AA">
          <w:rPr>
            <w:rFonts w:ascii="Arial" w:hAnsi="Arial" w:cs="Arial"/>
            <w:noProof/>
            <w:webHidden/>
          </w:rPr>
          <w:fldChar w:fldCharType="begin"/>
        </w:r>
        <w:r w:rsidR="00F91800" w:rsidRPr="000023AA">
          <w:rPr>
            <w:rFonts w:ascii="Arial" w:hAnsi="Arial" w:cs="Arial"/>
            <w:noProof/>
            <w:webHidden/>
          </w:rPr>
          <w:instrText xml:space="preserve"> PAGEREF _Toc463604119 \h </w:instrText>
        </w:r>
        <w:r w:rsidR="00F91800" w:rsidRPr="000023AA">
          <w:rPr>
            <w:rFonts w:ascii="Arial" w:hAnsi="Arial" w:cs="Arial"/>
            <w:noProof/>
            <w:webHidden/>
          </w:rPr>
        </w:r>
        <w:r w:rsidR="00F91800" w:rsidRPr="000023AA">
          <w:rPr>
            <w:rFonts w:ascii="Arial" w:hAnsi="Arial" w:cs="Arial"/>
            <w:noProof/>
            <w:webHidden/>
          </w:rPr>
          <w:fldChar w:fldCharType="separate"/>
        </w:r>
        <w:r w:rsidR="00EA4451">
          <w:rPr>
            <w:rFonts w:ascii="Arial" w:hAnsi="Arial" w:cs="Arial"/>
            <w:noProof/>
            <w:webHidden/>
          </w:rPr>
          <w:t>13</w:t>
        </w:r>
        <w:r w:rsidR="00F91800" w:rsidRPr="000023AA">
          <w:rPr>
            <w:rFonts w:ascii="Arial" w:hAnsi="Arial" w:cs="Arial"/>
            <w:noProof/>
            <w:webHidden/>
          </w:rPr>
          <w:fldChar w:fldCharType="end"/>
        </w:r>
      </w:hyperlink>
    </w:p>
    <w:p w14:paraId="5D627B05" w14:textId="77777777" w:rsidR="00F91800" w:rsidRPr="000023AA" w:rsidRDefault="001C0FF6">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63604120" w:history="1">
        <w:r w:rsidR="00F91800" w:rsidRPr="000023AA">
          <w:rPr>
            <w:rStyle w:val="Hyperlink"/>
            <w:rFonts w:cs="Arial"/>
            <w:noProof/>
          </w:rPr>
          <w:t>5.1.5</w:t>
        </w:r>
        <w:r w:rsidR="00F91800" w:rsidRPr="000023AA">
          <w:rPr>
            <w:rFonts w:ascii="Arial" w:eastAsiaTheme="minorEastAsia" w:hAnsi="Arial" w:cs="Arial"/>
            <w:i w:val="0"/>
            <w:iCs w:val="0"/>
            <w:noProof/>
            <w:sz w:val="22"/>
            <w:szCs w:val="22"/>
            <w:lang w:eastAsia="en-GB" w:bidi="ar-SA"/>
          </w:rPr>
          <w:tab/>
        </w:r>
        <w:r w:rsidR="00F91800" w:rsidRPr="000023AA">
          <w:rPr>
            <w:rStyle w:val="Hyperlink"/>
            <w:rFonts w:cs="Arial"/>
            <w:noProof/>
          </w:rPr>
          <w:t>Conclusion</w:t>
        </w:r>
        <w:r w:rsidR="00F91800" w:rsidRPr="000023AA">
          <w:rPr>
            <w:rFonts w:ascii="Arial" w:hAnsi="Arial" w:cs="Arial"/>
            <w:noProof/>
            <w:webHidden/>
          </w:rPr>
          <w:tab/>
        </w:r>
        <w:r w:rsidR="00F91800" w:rsidRPr="000023AA">
          <w:rPr>
            <w:rFonts w:ascii="Arial" w:hAnsi="Arial" w:cs="Arial"/>
            <w:noProof/>
            <w:webHidden/>
          </w:rPr>
          <w:fldChar w:fldCharType="begin"/>
        </w:r>
        <w:r w:rsidR="00F91800" w:rsidRPr="000023AA">
          <w:rPr>
            <w:rFonts w:ascii="Arial" w:hAnsi="Arial" w:cs="Arial"/>
            <w:noProof/>
            <w:webHidden/>
          </w:rPr>
          <w:instrText xml:space="preserve"> PAGEREF _Toc463604120 \h </w:instrText>
        </w:r>
        <w:r w:rsidR="00F91800" w:rsidRPr="000023AA">
          <w:rPr>
            <w:rFonts w:ascii="Arial" w:hAnsi="Arial" w:cs="Arial"/>
            <w:noProof/>
            <w:webHidden/>
          </w:rPr>
        </w:r>
        <w:r w:rsidR="00F91800" w:rsidRPr="000023AA">
          <w:rPr>
            <w:rFonts w:ascii="Arial" w:hAnsi="Arial" w:cs="Arial"/>
            <w:noProof/>
            <w:webHidden/>
          </w:rPr>
          <w:fldChar w:fldCharType="separate"/>
        </w:r>
        <w:r w:rsidR="00EA4451">
          <w:rPr>
            <w:rFonts w:ascii="Arial" w:hAnsi="Arial" w:cs="Arial"/>
            <w:noProof/>
            <w:webHidden/>
          </w:rPr>
          <w:t>14</w:t>
        </w:r>
        <w:r w:rsidR="00F91800" w:rsidRPr="000023AA">
          <w:rPr>
            <w:rFonts w:ascii="Arial" w:hAnsi="Arial" w:cs="Arial"/>
            <w:noProof/>
            <w:webHidden/>
          </w:rPr>
          <w:fldChar w:fldCharType="end"/>
        </w:r>
      </w:hyperlink>
    </w:p>
    <w:p w14:paraId="26165E29" w14:textId="77777777" w:rsidR="00F91800" w:rsidRPr="000023AA" w:rsidRDefault="001C0FF6">
      <w:pPr>
        <w:pStyle w:val="TOC2"/>
        <w:tabs>
          <w:tab w:val="left" w:pos="880"/>
          <w:tab w:val="right" w:leader="dot" w:pos="9016"/>
        </w:tabs>
        <w:rPr>
          <w:rFonts w:ascii="Arial" w:eastAsiaTheme="minorEastAsia" w:hAnsi="Arial" w:cs="Arial"/>
          <w:smallCaps w:val="0"/>
          <w:noProof/>
          <w:sz w:val="22"/>
          <w:szCs w:val="22"/>
          <w:lang w:eastAsia="en-GB" w:bidi="ar-SA"/>
        </w:rPr>
      </w:pPr>
      <w:hyperlink w:anchor="_Toc463604121" w:history="1">
        <w:r w:rsidR="00F91800" w:rsidRPr="000023AA">
          <w:rPr>
            <w:rStyle w:val="Hyperlink"/>
            <w:rFonts w:cs="Arial"/>
            <w:noProof/>
          </w:rPr>
          <w:t>5.2</w:t>
        </w:r>
        <w:r w:rsidR="00F91800" w:rsidRPr="000023AA">
          <w:rPr>
            <w:rFonts w:ascii="Arial" w:eastAsiaTheme="minorEastAsia" w:hAnsi="Arial" w:cs="Arial"/>
            <w:smallCaps w:val="0"/>
            <w:noProof/>
            <w:sz w:val="22"/>
            <w:szCs w:val="22"/>
            <w:lang w:eastAsia="en-GB" w:bidi="ar-SA"/>
          </w:rPr>
          <w:tab/>
        </w:r>
        <w:r w:rsidR="00F91800" w:rsidRPr="000023AA">
          <w:rPr>
            <w:rStyle w:val="Hyperlink"/>
            <w:rFonts w:cs="Arial"/>
            <w:noProof/>
          </w:rPr>
          <w:t>Consumer response to fortified foods</w:t>
        </w:r>
        <w:r w:rsidR="00F91800" w:rsidRPr="000023AA">
          <w:rPr>
            <w:rFonts w:ascii="Arial" w:hAnsi="Arial" w:cs="Arial"/>
            <w:noProof/>
            <w:webHidden/>
          </w:rPr>
          <w:tab/>
        </w:r>
        <w:r w:rsidR="00F91800" w:rsidRPr="000023AA">
          <w:rPr>
            <w:rFonts w:ascii="Arial" w:hAnsi="Arial" w:cs="Arial"/>
            <w:noProof/>
            <w:webHidden/>
          </w:rPr>
          <w:fldChar w:fldCharType="begin"/>
        </w:r>
        <w:r w:rsidR="00F91800" w:rsidRPr="000023AA">
          <w:rPr>
            <w:rFonts w:ascii="Arial" w:hAnsi="Arial" w:cs="Arial"/>
            <w:noProof/>
            <w:webHidden/>
          </w:rPr>
          <w:instrText xml:space="preserve"> PAGEREF _Toc463604121 \h </w:instrText>
        </w:r>
        <w:r w:rsidR="00F91800" w:rsidRPr="000023AA">
          <w:rPr>
            <w:rFonts w:ascii="Arial" w:hAnsi="Arial" w:cs="Arial"/>
            <w:noProof/>
            <w:webHidden/>
          </w:rPr>
        </w:r>
        <w:r w:rsidR="00F91800" w:rsidRPr="000023AA">
          <w:rPr>
            <w:rFonts w:ascii="Arial" w:hAnsi="Arial" w:cs="Arial"/>
            <w:noProof/>
            <w:webHidden/>
          </w:rPr>
          <w:fldChar w:fldCharType="separate"/>
        </w:r>
        <w:r w:rsidR="00EA4451">
          <w:rPr>
            <w:rFonts w:ascii="Arial" w:hAnsi="Arial" w:cs="Arial"/>
            <w:noProof/>
            <w:webHidden/>
          </w:rPr>
          <w:t>14</w:t>
        </w:r>
        <w:r w:rsidR="00F91800" w:rsidRPr="000023AA">
          <w:rPr>
            <w:rFonts w:ascii="Arial" w:hAnsi="Arial" w:cs="Arial"/>
            <w:noProof/>
            <w:webHidden/>
          </w:rPr>
          <w:fldChar w:fldCharType="end"/>
        </w:r>
      </w:hyperlink>
    </w:p>
    <w:p w14:paraId="43272196" w14:textId="77777777" w:rsidR="00F91800" w:rsidRPr="000023AA" w:rsidRDefault="001C0FF6">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63604122" w:history="1">
        <w:r w:rsidR="00F91800" w:rsidRPr="000023AA">
          <w:rPr>
            <w:rStyle w:val="Hyperlink"/>
            <w:rFonts w:cs="Arial"/>
            <w:noProof/>
          </w:rPr>
          <w:t>5.2.1</w:t>
        </w:r>
        <w:r w:rsidR="00F91800" w:rsidRPr="000023AA">
          <w:rPr>
            <w:rFonts w:ascii="Arial" w:eastAsiaTheme="minorEastAsia" w:hAnsi="Arial" w:cs="Arial"/>
            <w:i w:val="0"/>
            <w:iCs w:val="0"/>
            <w:noProof/>
            <w:sz w:val="22"/>
            <w:szCs w:val="22"/>
            <w:lang w:eastAsia="en-GB" w:bidi="ar-SA"/>
          </w:rPr>
          <w:tab/>
        </w:r>
        <w:r w:rsidR="00F91800" w:rsidRPr="000023AA">
          <w:rPr>
            <w:rStyle w:val="Hyperlink"/>
            <w:rFonts w:cs="Arial"/>
            <w:noProof/>
          </w:rPr>
          <w:t>FSANZ’s research on fortification</w:t>
        </w:r>
        <w:r w:rsidR="00F91800" w:rsidRPr="000023AA">
          <w:rPr>
            <w:rFonts w:ascii="Arial" w:hAnsi="Arial" w:cs="Arial"/>
            <w:noProof/>
            <w:webHidden/>
          </w:rPr>
          <w:tab/>
        </w:r>
        <w:r w:rsidR="00F91800" w:rsidRPr="000023AA">
          <w:rPr>
            <w:rFonts w:ascii="Arial" w:hAnsi="Arial" w:cs="Arial"/>
            <w:noProof/>
            <w:webHidden/>
          </w:rPr>
          <w:fldChar w:fldCharType="begin"/>
        </w:r>
        <w:r w:rsidR="00F91800" w:rsidRPr="000023AA">
          <w:rPr>
            <w:rFonts w:ascii="Arial" w:hAnsi="Arial" w:cs="Arial"/>
            <w:noProof/>
            <w:webHidden/>
          </w:rPr>
          <w:instrText xml:space="preserve"> PAGEREF _Toc463604122 \h </w:instrText>
        </w:r>
        <w:r w:rsidR="00F91800" w:rsidRPr="000023AA">
          <w:rPr>
            <w:rFonts w:ascii="Arial" w:hAnsi="Arial" w:cs="Arial"/>
            <w:noProof/>
            <w:webHidden/>
          </w:rPr>
        </w:r>
        <w:r w:rsidR="00F91800" w:rsidRPr="000023AA">
          <w:rPr>
            <w:rFonts w:ascii="Arial" w:hAnsi="Arial" w:cs="Arial"/>
            <w:noProof/>
            <w:webHidden/>
          </w:rPr>
          <w:fldChar w:fldCharType="separate"/>
        </w:r>
        <w:r w:rsidR="00EA4451">
          <w:rPr>
            <w:rFonts w:ascii="Arial" w:hAnsi="Arial" w:cs="Arial"/>
            <w:noProof/>
            <w:webHidden/>
          </w:rPr>
          <w:t>14</w:t>
        </w:r>
        <w:r w:rsidR="00F91800" w:rsidRPr="000023AA">
          <w:rPr>
            <w:rFonts w:ascii="Arial" w:hAnsi="Arial" w:cs="Arial"/>
            <w:noProof/>
            <w:webHidden/>
          </w:rPr>
          <w:fldChar w:fldCharType="end"/>
        </w:r>
      </w:hyperlink>
    </w:p>
    <w:p w14:paraId="4F405766" w14:textId="77777777" w:rsidR="00F91800" w:rsidRPr="000023AA" w:rsidRDefault="001C0FF6">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63604123" w:history="1">
        <w:r w:rsidR="00F91800" w:rsidRPr="000023AA">
          <w:rPr>
            <w:rStyle w:val="Hyperlink"/>
            <w:rFonts w:cs="Arial"/>
            <w:noProof/>
            <w:lang w:val="en-NZ"/>
          </w:rPr>
          <w:t>5.2.2</w:t>
        </w:r>
        <w:r w:rsidR="00F91800" w:rsidRPr="000023AA">
          <w:rPr>
            <w:rFonts w:ascii="Arial" w:eastAsiaTheme="minorEastAsia" w:hAnsi="Arial" w:cs="Arial"/>
            <w:i w:val="0"/>
            <w:iCs w:val="0"/>
            <w:noProof/>
            <w:sz w:val="22"/>
            <w:szCs w:val="22"/>
            <w:lang w:eastAsia="en-GB" w:bidi="ar-SA"/>
          </w:rPr>
          <w:tab/>
        </w:r>
        <w:r w:rsidR="00F91800" w:rsidRPr="000023AA">
          <w:rPr>
            <w:rStyle w:val="Hyperlink"/>
            <w:rFonts w:cs="Arial"/>
            <w:noProof/>
            <w:lang w:val="en-NZ"/>
          </w:rPr>
          <w:t>FSANZ’s research and literature review on nutrition content claims</w:t>
        </w:r>
        <w:r w:rsidR="00F91800" w:rsidRPr="000023AA">
          <w:rPr>
            <w:rFonts w:ascii="Arial" w:hAnsi="Arial" w:cs="Arial"/>
            <w:noProof/>
            <w:webHidden/>
          </w:rPr>
          <w:tab/>
        </w:r>
        <w:r w:rsidR="00F91800" w:rsidRPr="000023AA">
          <w:rPr>
            <w:rFonts w:ascii="Arial" w:hAnsi="Arial" w:cs="Arial"/>
            <w:noProof/>
            <w:webHidden/>
          </w:rPr>
          <w:fldChar w:fldCharType="begin"/>
        </w:r>
        <w:r w:rsidR="00F91800" w:rsidRPr="000023AA">
          <w:rPr>
            <w:rFonts w:ascii="Arial" w:hAnsi="Arial" w:cs="Arial"/>
            <w:noProof/>
            <w:webHidden/>
          </w:rPr>
          <w:instrText xml:space="preserve"> PAGEREF _Toc463604123 \h </w:instrText>
        </w:r>
        <w:r w:rsidR="00F91800" w:rsidRPr="000023AA">
          <w:rPr>
            <w:rFonts w:ascii="Arial" w:hAnsi="Arial" w:cs="Arial"/>
            <w:noProof/>
            <w:webHidden/>
          </w:rPr>
        </w:r>
        <w:r w:rsidR="00F91800" w:rsidRPr="000023AA">
          <w:rPr>
            <w:rFonts w:ascii="Arial" w:hAnsi="Arial" w:cs="Arial"/>
            <w:noProof/>
            <w:webHidden/>
          </w:rPr>
          <w:fldChar w:fldCharType="separate"/>
        </w:r>
        <w:r w:rsidR="00EA4451">
          <w:rPr>
            <w:rFonts w:ascii="Arial" w:hAnsi="Arial" w:cs="Arial"/>
            <w:noProof/>
            <w:webHidden/>
          </w:rPr>
          <w:t>15</w:t>
        </w:r>
        <w:r w:rsidR="00F91800" w:rsidRPr="000023AA">
          <w:rPr>
            <w:rFonts w:ascii="Arial" w:hAnsi="Arial" w:cs="Arial"/>
            <w:noProof/>
            <w:webHidden/>
          </w:rPr>
          <w:fldChar w:fldCharType="end"/>
        </w:r>
      </w:hyperlink>
    </w:p>
    <w:p w14:paraId="7265D113" w14:textId="77777777" w:rsidR="00F91800" w:rsidRPr="000023AA" w:rsidRDefault="001C0FF6">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63604124" w:history="1">
        <w:r w:rsidR="00F91800" w:rsidRPr="000023AA">
          <w:rPr>
            <w:rStyle w:val="Hyperlink"/>
            <w:rFonts w:cs="Arial"/>
            <w:noProof/>
          </w:rPr>
          <w:t>5.2.3</w:t>
        </w:r>
        <w:r w:rsidR="00F91800" w:rsidRPr="000023AA">
          <w:rPr>
            <w:rFonts w:ascii="Arial" w:eastAsiaTheme="minorEastAsia" w:hAnsi="Arial" w:cs="Arial"/>
            <w:i w:val="0"/>
            <w:iCs w:val="0"/>
            <w:noProof/>
            <w:sz w:val="22"/>
            <w:szCs w:val="22"/>
            <w:lang w:eastAsia="en-GB" w:bidi="ar-SA"/>
          </w:rPr>
          <w:tab/>
        </w:r>
        <w:r w:rsidR="00F91800" w:rsidRPr="000023AA">
          <w:rPr>
            <w:rStyle w:val="Hyperlink"/>
            <w:rFonts w:cs="Arial"/>
            <w:noProof/>
          </w:rPr>
          <w:t>Limitations</w:t>
        </w:r>
        <w:r w:rsidR="00F91800" w:rsidRPr="000023AA">
          <w:rPr>
            <w:rFonts w:ascii="Arial" w:hAnsi="Arial" w:cs="Arial"/>
            <w:noProof/>
            <w:webHidden/>
          </w:rPr>
          <w:tab/>
        </w:r>
        <w:r w:rsidR="00F91800" w:rsidRPr="000023AA">
          <w:rPr>
            <w:rFonts w:ascii="Arial" w:hAnsi="Arial" w:cs="Arial"/>
            <w:noProof/>
            <w:webHidden/>
          </w:rPr>
          <w:fldChar w:fldCharType="begin"/>
        </w:r>
        <w:r w:rsidR="00F91800" w:rsidRPr="000023AA">
          <w:rPr>
            <w:rFonts w:ascii="Arial" w:hAnsi="Arial" w:cs="Arial"/>
            <w:noProof/>
            <w:webHidden/>
          </w:rPr>
          <w:instrText xml:space="preserve"> PAGEREF _Toc463604124 \h </w:instrText>
        </w:r>
        <w:r w:rsidR="00F91800" w:rsidRPr="000023AA">
          <w:rPr>
            <w:rFonts w:ascii="Arial" w:hAnsi="Arial" w:cs="Arial"/>
            <w:noProof/>
            <w:webHidden/>
          </w:rPr>
        </w:r>
        <w:r w:rsidR="00F91800" w:rsidRPr="000023AA">
          <w:rPr>
            <w:rFonts w:ascii="Arial" w:hAnsi="Arial" w:cs="Arial"/>
            <w:noProof/>
            <w:webHidden/>
          </w:rPr>
          <w:fldChar w:fldCharType="separate"/>
        </w:r>
        <w:r w:rsidR="00EA4451">
          <w:rPr>
            <w:rFonts w:ascii="Arial" w:hAnsi="Arial" w:cs="Arial"/>
            <w:noProof/>
            <w:webHidden/>
          </w:rPr>
          <w:t>16</w:t>
        </w:r>
        <w:r w:rsidR="00F91800" w:rsidRPr="000023AA">
          <w:rPr>
            <w:rFonts w:ascii="Arial" w:hAnsi="Arial" w:cs="Arial"/>
            <w:noProof/>
            <w:webHidden/>
          </w:rPr>
          <w:fldChar w:fldCharType="end"/>
        </w:r>
      </w:hyperlink>
    </w:p>
    <w:p w14:paraId="4712AAC1" w14:textId="77777777" w:rsidR="00F91800" w:rsidRPr="000023AA" w:rsidRDefault="001C0FF6">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63604125" w:history="1">
        <w:r w:rsidR="00F91800" w:rsidRPr="000023AA">
          <w:rPr>
            <w:rStyle w:val="Hyperlink"/>
            <w:rFonts w:cs="Arial"/>
            <w:noProof/>
          </w:rPr>
          <w:t>5.2.4</w:t>
        </w:r>
        <w:r w:rsidR="00F91800" w:rsidRPr="000023AA">
          <w:rPr>
            <w:rFonts w:ascii="Arial" w:eastAsiaTheme="minorEastAsia" w:hAnsi="Arial" w:cs="Arial"/>
            <w:i w:val="0"/>
            <w:iCs w:val="0"/>
            <w:noProof/>
            <w:sz w:val="22"/>
            <w:szCs w:val="22"/>
            <w:lang w:eastAsia="en-GB" w:bidi="ar-SA"/>
          </w:rPr>
          <w:tab/>
        </w:r>
        <w:r w:rsidR="00F91800" w:rsidRPr="000023AA">
          <w:rPr>
            <w:rStyle w:val="Hyperlink"/>
            <w:rFonts w:cs="Arial"/>
            <w:noProof/>
          </w:rPr>
          <w:t>Conclusion</w:t>
        </w:r>
        <w:r w:rsidR="00F91800" w:rsidRPr="000023AA">
          <w:rPr>
            <w:rFonts w:ascii="Arial" w:hAnsi="Arial" w:cs="Arial"/>
            <w:noProof/>
            <w:webHidden/>
          </w:rPr>
          <w:tab/>
        </w:r>
        <w:r w:rsidR="00F91800" w:rsidRPr="000023AA">
          <w:rPr>
            <w:rFonts w:ascii="Arial" w:hAnsi="Arial" w:cs="Arial"/>
            <w:noProof/>
            <w:webHidden/>
          </w:rPr>
          <w:fldChar w:fldCharType="begin"/>
        </w:r>
        <w:r w:rsidR="00F91800" w:rsidRPr="000023AA">
          <w:rPr>
            <w:rFonts w:ascii="Arial" w:hAnsi="Arial" w:cs="Arial"/>
            <w:noProof/>
            <w:webHidden/>
          </w:rPr>
          <w:instrText xml:space="preserve"> PAGEREF _Toc463604125 \h </w:instrText>
        </w:r>
        <w:r w:rsidR="00F91800" w:rsidRPr="000023AA">
          <w:rPr>
            <w:rFonts w:ascii="Arial" w:hAnsi="Arial" w:cs="Arial"/>
            <w:noProof/>
            <w:webHidden/>
          </w:rPr>
        </w:r>
        <w:r w:rsidR="00F91800" w:rsidRPr="000023AA">
          <w:rPr>
            <w:rFonts w:ascii="Arial" w:hAnsi="Arial" w:cs="Arial"/>
            <w:noProof/>
            <w:webHidden/>
          </w:rPr>
          <w:fldChar w:fldCharType="separate"/>
        </w:r>
        <w:r w:rsidR="00EA4451">
          <w:rPr>
            <w:rFonts w:ascii="Arial" w:hAnsi="Arial" w:cs="Arial"/>
            <w:noProof/>
            <w:webHidden/>
          </w:rPr>
          <w:t>16</w:t>
        </w:r>
        <w:r w:rsidR="00F91800" w:rsidRPr="000023AA">
          <w:rPr>
            <w:rFonts w:ascii="Arial" w:hAnsi="Arial" w:cs="Arial"/>
            <w:noProof/>
            <w:webHidden/>
          </w:rPr>
          <w:fldChar w:fldCharType="end"/>
        </w:r>
      </w:hyperlink>
    </w:p>
    <w:p w14:paraId="322D9AAF" w14:textId="77777777" w:rsidR="00F91800" w:rsidRPr="000023AA" w:rsidRDefault="001C0FF6">
      <w:pPr>
        <w:pStyle w:val="TOC1"/>
        <w:tabs>
          <w:tab w:val="left" w:pos="440"/>
          <w:tab w:val="right" w:leader="dot" w:pos="9016"/>
        </w:tabs>
        <w:rPr>
          <w:rFonts w:ascii="Arial" w:eastAsiaTheme="minorEastAsia" w:hAnsi="Arial" w:cs="Arial"/>
          <w:b w:val="0"/>
          <w:bCs w:val="0"/>
          <w:caps w:val="0"/>
          <w:noProof/>
          <w:sz w:val="22"/>
          <w:szCs w:val="22"/>
          <w:lang w:eastAsia="en-GB" w:bidi="ar-SA"/>
        </w:rPr>
      </w:pPr>
      <w:hyperlink w:anchor="_Toc463604126" w:history="1">
        <w:r w:rsidR="00F91800" w:rsidRPr="000023AA">
          <w:rPr>
            <w:rStyle w:val="Hyperlink"/>
            <w:rFonts w:cs="Arial"/>
            <w:noProof/>
          </w:rPr>
          <w:t>6</w:t>
        </w:r>
        <w:r w:rsidR="00F91800" w:rsidRPr="000023AA">
          <w:rPr>
            <w:rFonts w:ascii="Arial" w:eastAsiaTheme="minorEastAsia" w:hAnsi="Arial" w:cs="Arial"/>
            <w:b w:val="0"/>
            <w:bCs w:val="0"/>
            <w:caps w:val="0"/>
            <w:noProof/>
            <w:sz w:val="22"/>
            <w:szCs w:val="22"/>
            <w:lang w:eastAsia="en-GB" w:bidi="ar-SA"/>
          </w:rPr>
          <w:tab/>
        </w:r>
        <w:r w:rsidR="00F91800" w:rsidRPr="000023AA">
          <w:rPr>
            <w:rStyle w:val="Hyperlink"/>
            <w:rFonts w:cs="Arial"/>
            <w:noProof/>
          </w:rPr>
          <w:t>Applying a nutrient profiling tool</w:t>
        </w:r>
        <w:r w:rsidR="00F91800" w:rsidRPr="000023AA">
          <w:rPr>
            <w:rFonts w:ascii="Arial" w:hAnsi="Arial" w:cs="Arial"/>
            <w:noProof/>
            <w:webHidden/>
          </w:rPr>
          <w:tab/>
        </w:r>
        <w:r w:rsidR="00F91800" w:rsidRPr="000023AA">
          <w:rPr>
            <w:rFonts w:ascii="Arial" w:hAnsi="Arial" w:cs="Arial"/>
            <w:noProof/>
            <w:webHidden/>
          </w:rPr>
          <w:fldChar w:fldCharType="begin"/>
        </w:r>
        <w:r w:rsidR="00F91800" w:rsidRPr="000023AA">
          <w:rPr>
            <w:rFonts w:ascii="Arial" w:hAnsi="Arial" w:cs="Arial"/>
            <w:noProof/>
            <w:webHidden/>
          </w:rPr>
          <w:instrText xml:space="preserve"> PAGEREF _Toc463604126 \h </w:instrText>
        </w:r>
        <w:r w:rsidR="00F91800" w:rsidRPr="000023AA">
          <w:rPr>
            <w:rFonts w:ascii="Arial" w:hAnsi="Arial" w:cs="Arial"/>
            <w:noProof/>
            <w:webHidden/>
          </w:rPr>
        </w:r>
        <w:r w:rsidR="00F91800" w:rsidRPr="000023AA">
          <w:rPr>
            <w:rFonts w:ascii="Arial" w:hAnsi="Arial" w:cs="Arial"/>
            <w:noProof/>
            <w:webHidden/>
          </w:rPr>
          <w:fldChar w:fldCharType="separate"/>
        </w:r>
        <w:r w:rsidR="00EA4451">
          <w:rPr>
            <w:rFonts w:ascii="Arial" w:hAnsi="Arial" w:cs="Arial"/>
            <w:noProof/>
            <w:webHidden/>
          </w:rPr>
          <w:t>17</w:t>
        </w:r>
        <w:r w:rsidR="00F91800" w:rsidRPr="000023AA">
          <w:rPr>
            <w:rFonts w:ascii="Arial" w:hAnsi="Arial" w:cs="Arial"/>
            <w:noProof/>
            <w:webHidden/>
          </w:rPr>
          <w:fldChar w:fldCharType="end"/>
        </w:r>
      </w:hyperlink>
    </w:p>
    <w:p w14:paraId="1A940CFC" w14:textId="77777777" w:rsidR="00F91800" w:rsidRPr="000023AA" w:rsidRDefault="001C0FF6">
      <w:pPr>
        <w:pStyle w:val="TOC2"/>
        <w:tabs>
          <w:tab w:val="left" w:pos="880"/>
          <w:tab w:val="right" w:leader="dot" w:pos="9016"/>
        </w:tabs>
        <w:rPr>
          <w:rFonts w:ascii="Arial" w:eastAsiaTheme="minorEastAsia" w:hAnsi="Arial" w:cs="Arial"/>
          <w:smallCaps w:val="0"/>
          <w:noProof/>
          <w:sz w:val="22"/>
          <w:szCs w:val="22"/>
          <w:lang w:eastAsia="en-GB" w:bidi="ar-SA"/>
        </w:rPr>
      </w:pPr>
      <w:hyperlink w:anchor="_Toc463604127" w:history="1">
        <w:r w:rsidR="00F91800" w:rsidRPr="000023AA">
          <w:rPr>
            <w:rStyle w:val="Hyperlink"/>
            <w:rFonts w:cs="Arial"/>
            <w:noProof/>
          </w:rPr>
          <w:t>6.1</w:t>
        </w:r>
        <w:r w:rsidR="00F91800" w:rsidRPr="000023AA">
          <w:rPr>
            <w:rFonts w:ascii="Arial" w:eastAsiaTheme="minorEastAsia" w:hAnsi="Arial" w:cs="Arial"/>
            <w:smallCaps w:val="0"/>
            <w:noProof/>
            <w:sz w:val="22"/>
            <w:szCs w:val="22"/>
            <w:lang w:eastAsia="en-GB" w:bidi="ar-SA"/>
          </w:rPr>
          <w:tab/>
        </w:r>
        <w:r w:rsidR="00F91800" w:rsidRPr="000023AA">
          <w:rPr>
            <w:rStyle w:val="Hyperlink"/>
            <w:rFonts w:cs="Arial"/>
            <w:noProof/>
          </w:rPr>
          <w:t>Impact on consumers of applying the NPSC to vitamin D fortification of breakfast cereal</w:t>
        </w:r>
        <w:r w:rsidR="00F91800" w:rsidRPr="000023AA">
          <w:rPr>
            <w:rFonts w:ascii="Arial" w:hAnsi="Arial" w:cs="Arial"/>
            <w:noProof/>
            <w:webHidden/>
          </w:rPr>
          <w:tab/>
        </w:r>
        <w:r w:rsidR="00F91800" w:rsidRPr="000023AA">
          <w:rPr>
            <w:rFonts w:ascii="Arial" w:hAnsi="Arial" w:cs="Arial"/>
            <w:noProof/>
            <w:webHidden/>
          </w:rPr>
          <w:fldChar w:fldCharType="begin"/>
        </w:r>
        <w:r w:rsidR="00F91800" w:rsidRPr="000023AA">
          <w:rPr>
            <w:rFonts w:ascii="Arial" w:hAnsi="Arial" w:cs="Arial"/>
            <w:noProof/>
            <w:webHidden/>
          </w:rPr>
          <w:instrText xml:space="preserve"> PAGEREF _Toc463604127 \h </w:instrText>
        </w:r>
        <w:r w:rsidR="00F91800" w:rsidRPr="000023AA">
          <w:rPr>
            <w:rFonts w:ascii="Arial" w:hAnsi="Arial" w:cs="Arial"/>
            <w:noProof/>
            <w:webHidden/>
          </w:rPr>
        </w:r>
        <w:r w:rsidR="00F91800" w:rsidRPr="000023AA">
          <w:rPr>
            <w:rFonts w:ascii="Arial" w:hAnsi="Arial" w:cs="Arial"/>
            <w:noProof/>
            <w:webHidden/>
          </w:rPr>
          <w:fldChar w:fldCharType="separate"/>
        </w:r>
        <w:r w:rsidR="00EA4451">
          <w:rPr>
            <w:rFonts w:ascii="Arial" w:hAnsi="Arial" w:cs="Arial"/>
            <w:noProof/>
            <w:webHidden/>
          </w:rPr>
          <w:t>18</w:t>
        </w:r>
        <w:r w:rsidR="00F91800" w:rsidRPr="000023AA">
          <w:rPr>
            <w:rFonts w:ascii="Arial" w:hAnsi="Arial" w:cs="Arial"/>
            <w:noProof/>
            <w:webHidden/>
          </w:rPr>
          <w:fldChar w:fldCharType="end"/>
        </w:r>
      </w:hyperlink>
    </w:p>
    <w:p w14:paraId="3CC2D81E" w14:textId="77777777" w:rsidR="00F91800" w:rsidRPr="000023AA" w:rsidRDefault="001C0FF6">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63604128" w:history="1">
        <w:r w:rsidR="00F91800" w:rsidRPr="000023AA">
          <w:rPr>
            <w:rStyle w:val="Hyperlink"/>
            <w:rFonts w:cs="Arial"/>
            <w:noProof/>
          </w:rPr>
          <w:t>6.1.1</w:t>
        </w:r>
        <w:r w:rsidR="00F91800" w:rsidRPr="000023AA">
          <w:rPr>
            <w:rFonts w:ascii="Arial" w:eastAsiaTheme="minorEastAsia" w:hAnsi="Arial" w:cs="Arial"/>
            <w:i w:val="0"/>
            <w:iCs w:val="0"/>
            <w:noProof/>
            <w:sz w:val="22"/>
            <w:szCs w:val="22"/>
            <w:lang w:eastAsia="en-GB" w:bidi="ar-SA"/>
          </w:rPr>
          <w:tab/>
        </w:r>
        <w:r w:rsidR="00F91800" w:rsidRPr="000023AA">
          <w:rPr>
            <w:rStyle w:val="Hyperlink"/>
            <w:rFonts w:cs="Arial"/>
            <w:noProof/>
          </w:rPr>
          <w:t>Impact on vitamin D status of applying the NPSC</w:t>
        </w:r>
        <w:r w:rsidR="00F91800" w:rsidRPr="000023AA">
          <w:rPr>
            <w:rFonts w:ascii="Arial" w:hAnsi="Arial" w:cs="Arial"/>
            <w:noProof/>
            <w:webHidden/>
          </w:rPr>
          <w:tab/>
        </w:r>
        <w:r w:rsidR="00F91800" w:rsidRPr="000023AA">
          <w:rPr>
            <w:rFonts w:ascii="Arial" w:hAnsi="Arial" w:cs="Arial"/>
            <w:noProof/>
            <w:webHidden/>
          </w:rPr>
          <w:fldChar w:fldCharType="begin"/>
        </w:r>
        <w:r w:rsidR="00F91800" w:rsidRPr="000023AA">
          <w:rPr>
            <w:rFonts w:ascii="Arial" w:hAnsi="Arial" w:cs="Arial"/>
            <w:noProof/>
            <w:webHidden/>
          </w:rPr>
          <w:instrText xml:space="preserve"> PAGEREF _Toc463604128 \h </w:instrText>
        </w:r>
        <w:r w:rsidR="00F91800" w:rsidRPr="000023AA">
          <w:rPr>
            <w:rFonts w:ascii="Arial" w:hAnsi="Arial" w:cs="Arial"/>
            <w:noProof/>
            <w:webHidden/>
          </w:rPr>
        </w:r>
        <w:r w:rsidR="00F91800" w:rsidRPr="000023AA">
          <w:rPr>
            <w:rFonts w:ascii="Arial" w:hAnsi="Arial" w:cs="Arial"/>
            <w:noProof/>
            <w:webHidden/>
          </w:rPr>
          <w:fldChar w:fldCharType="separate"/>
        </w:r>
        <w:r w:rsidR="00EA4451">
          <w:rPr>
            <w:rFonts w:ascii="Arial" w:hAnsi="Arial" w:cs="Arial"/>
            <w:noProof/>
            <w:webHidden/>
          </w:rPr>
          <w:t>18</w:t>
        </w:r>
        <w:r w:rsidR="00F91800" w:rsidRPr="000023AA">
          <w:rPr>
            <w:rFonts w:ascii="Arial" w:hAnsi="Arial" w:cs="Arial"/>
            <w:noProof/>
            <w:webHidden/>
          </w:rPr>
          <w:fldChar w:fldCharType="end"/>
        </w:r>
      </w:hyperlink>
    </w:p>
    <w:p w14:paraId="19E9D60F" w14:textId="77777777" w:rsidR="00F91800" w:rsidRPr="000023AA" w:rsidRDefault="001C0FF6">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63604129" w:history="1">
        <w:r w:rsidR="00F91800" w:rsidRPr="000023AA">
          <w:rPr>
            <w:rStyle w:val="Hyperlink"/>
            <w:rFonts w:cs="Arial"/>
            <w:noProof/>
          </w:rPr>
          <w:t>6.1.2</w:t>
        </w:r>
        <w:r w:rsidR="00F91800" w:rsidRPr="000023AA">
          <w:rPr>
            <w:rFonts w:ascii="Arial" w:eastAsiaTheme="minorEastAsia" w:hAnsi="Arial" w:cs="Arial"/>
            <w:i w:val="0"/>
            <w:iCs w:val="0"/>
            <w:noProof/>
            <w:sz w:val="22"/>
            <w:szCs w:val="22"/>
            <w:lang w:eastAsia="en-GB" w:bidi="ar-SA"/>
          </w:rPr>
          <w:tab/>
        </w:r>
        <w:r w:rsidR="00F91800" w:rsidRPr="000023AA">
          <w:rPr>
            <w:rStyle w:val="Hyperlink"/>
            <w:rFonts w:cs="Arial"/>
            <w:noProof/>
          </w:rPr>
          <w:t>Impact of applying the NPSC on consumer response</w:t>
        </w:r>
        <w:r w:rsidR="00F91800" w:rsidRPr="000023AA">
          <w:rPr>
            <w:rFonts w:ascii="Arial" w:hAnsi="Arial" w:cs="Arial"/>
            <w:noProof/>
            <w:webHidden/>
          </w:rPr>
          <w:tab/>
        </w:r>
        <w:r w:rsidR="00F91800" w:rsidRPr="000023AA">
          <w:rPr>
            <w:rFonts w:ascii="Arial" w:hAnsi="Arial" w:cs="Arial"/>
            <w:noProof/>
            <w:webHidden/>
          </w:rPr>
          <w:fldChar w:fldCharType="begin"/>
        </w:r>
        <w:r w:rsidR="00F91800" w:rsidRPr="000023AA">
          <w:rPr>
            <w:rFonts w:ascii="Arial" w:hAnsi="Arial" w:cs="Arial"/>
            <w:noProof/>
            <w:webHidden/>
          </w:rPr>
          <w:instrText xml:space="preserve"> PAGEREF _Toc463604129 \h </w:instrText>
        </w:r>
        <w:r w:rsidR="00F91800" w:rsidRPr="000023AA">
          <w:rPr>
            <w:rFonts w:ascii="Arial" w:hAnsi="Arial" w:cs="Arial"/>
            <w:noProof/>
            <w:webHidden/>
          </w:rPr>
        </w:r>
        <w:r w:rsidR="00F91800" w:rsidRPr="000023AA">
          <w:rPr>
            <w:rFonts w:ascii="Arial" w:hAnsi="Arial" w:cs="Arial"/>
            <w:noProof/>
            <w:webHidden/>
          </w:rPr>
          <w:fldChar w:fldCharType="separate"/>
        </w:r>
        <w:r w:rsidR="00EA4451">
          <w:rPr>
            <w:rFonts w:ascii="Arial" w:hAnsi="Arial" w:cs="Arial"/>
            <w:noProof/>
            <w:webHidden/>
          </w:rPr>
          <w:t>19</w:t>
        </w:r>
        <w:r w:rsidR="00F91800" w:rsidRPr="000023AA">
          <w:rPr>
            <w:rFonts w:ascii="Arial" w:hAnsi="Arial" w:cs="Arial"/>
            <w:noProof/>
            <w:webHidden/>
          </w:rPr>
          <w:fldChar w:fldCharType="end"/>
        </w:r>
      </w:hyperlink>
    </w:p>
    <w:p w14:paraId="3AC5CB27" w14:textId="77777777" w:rsidR="00F91800" w:rsidRPr="000023AA" w:rsidRDefault="001C0FF6">
      <w:pPr>
        <w:pStyle w:val="TOC2"/>
        <w:tabs>
          <w:tab w:val="left" w:pos="880"/>
          <w:tab w:val="right" w:leader="dot" w:pos="9016"/>
        </w:tabs>
        <w:rPr>
          <w:rFonts w:ascii="Arial" w:eastAsiaTheme="minorEastAsia" w:hAnsi="Arial" w:cs="Arial"/>
          <w:smallCaps w:val="0"/>
          <w:noProof/>
          <w:sz w:val="22"/>
          <w:szCs w:val="22"/>
          <w:lang w:eastAsia="en-GB" w:bidi="ar-SA"/>
        </w:rPr>
      </w:pPr>
      <w:hyperlink w:anchor="_Toc463604130" w:history="1">
        <w:r w:rsidR="00F91800" w:rsidRPr="000023AA">
          <w:rPr>
            <w:rStyle w:val="Hyperlink"/>
            <w:rFonts w:cs="Arial"/>
            <w:noProof/>
          </w:rPr>
          <w:t>6.2</w:t>
        </w:r>
        <w:r w:rsidR="00F91800" w:rsidRPr="000023AA">
          <w:rPr>
            <w:rFonts w:ascii="Arial" w:eastAsiaTheme="minorEastAsia" w:hAnsi="Arial" w:cs="Arial"/>
            <w:smallCaps w:val="0"/>
            <w:noProof/>
            <w:sz w:val="22"/>
            <w:szCs w:val="22"/>
            <w:lang w:eastAsia="en-GB" w:bidi="ar-SA"/>
          </w:rPr>
          <w:tab/>
        </w:r>
        <w:r w:rsidR="00F91800" w:rsidRPr="000023AA">
          <w:rPr>
            <w:rStyle w:val="Hyperlink"/>
            <w:rFonts w:cs="Arial"/>
            <w:noProof/>
          </w:rPr>
          <w:t>Impact on breakfast cereal manufacturers of applying the NPSC to vitamin D fortification</w:t>
        </w:r>
        <w:r w:rsidR="00F91800" w:rsidRPr="000023AA">
          <w:rPr>
            <w:rFonts w:ascii="Arial" w:hAnsi="Arial" w:cs="Arial"/>
            <w:noProof/>
            <w:webHidden/>
          </w:rPr>
          <w:tab/>
        </w:r>
        <w:r w:rsidR="00F91800" w:rsidRPr="000023AA">
          <w:rPr>
            <w:rFonts w:ascii="Arial" w:hAnsi="Arial" w:cs="Arial"/>
            <w:noProof/>
            <w:webHidden/>
          </w:rPr>
          <w:fldChar w:fldCharType="begin"/>
        </w:r>
        <w:r w:rsidR="00F91800" w:rsidRPr="000023AA">
          <w:rPr>
            <w:rFonts w:ascii="Arial" w:hAnsi="Arial" w:cs="Arial"/>
            <w:noProof/>
            <w:webHidden/>
          </w:rPr>
          <w:instrText xml:space="preserve"> PAGEREF _Toc463604130 \h </w:instrText>
        </w:r>
        <w:r w:rsidR="00F91800" w:rsidRPr="000023AA">
          <w:rPr>
            <w:rFonts w:ascii="Arial" w:hAnsi="Arial" w:cs="Arial"/>
            <w:noProof/>
            <w:webHidden/>
          </w:rPr>
        </w:r>
        <w:r w:rsidR="00F91800" w:rsidRPr="000023AA">
          <w:rPr>
            <w:rFonts w:ascii="Arial" w:hAnsi="Arial" w:cs="Arial"/>
            <w:noProof/>
            <w:webHidden/>
          </w:rPr>
          <w:fldChar w:fldCharType="separate"/>
        </w:r>
        <w:r w:rsidR="00EA4451">
          <w:rPr>
            <w:rFonts w:ascii="Arial" w:hAnsi="Arial" w:cs="Arial"/>
            <w:noProof/>
            <w:webHidden/>
          </w:rPr>
          <w:t>19</w:t>
        </w:r>
        <w:r w:rsidR="00F91800" w:rsidRPr="000023AA">
          <w:rPr>
            <w:rFonts w:ascii="Arial" w:hAnsi="Arial" w:cs="Arial"/>
            <w:noProof/>
            <w:webHidden/>
          </w:rPr>
          <w:fldChar w:fldCharType="end"/>
        </w:r>
      </w:hyperlink>
    </w:p>
    <w:p w14:paraId="510F5881" w14:textId="77777777" w:rsidR="00F91800" w:rsidRPr="000023AA" w:rsidRDefault="001C0FF6">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63604131" w:history="1">
        <w:r w:rsidR="00F91800" w:rsidRPr="000023AA">
          <w:rPr>
            <w:rStyle w:val="Hyperlink"/>
            <w:rFonts w:cs="Arial"/>
            <w:noProof/>
          </w:rPr>
          <w:t>6.2.1</w:t>
        </w:r>
        <w:r w:rsidR="00F91800" w:rsidRPr="000023AA">
          <w:rPr>
            <w:rFonts w:ascii="Arial" w:eastAsiaTheme="minorEastAsia" w:hAnsi="Arial" w:cs="Arial"/>
            <w:i w:val="0"/>
            <w:iCs w:val="0"/>
            <w:noProof/>
            <w:sz w:val="22"/>
            <w:szCs w:val="22"/>
            <w:lang w:eastAsia="en-GB" w:bidi="ar-SA"/>
          </w:rPr>
          <w:tab/>
        </w:r>
        <w:r w:rsidR="00F91800" w:rsidRPr="000023AA">
          <w:rPr>
            <w:rStyle w:val="Hyperlink"/>
            <w:rFonts w:cs="Arial"/>
            <w:noProof/>
          </w:rPr>
          <w:t>As a driver of reformulation to reduce sugars and sodium content</w:t>
        </w:r>
        <w:r w:rsidR="00F91800" w:rsidRPr="000023AA">
          <w:rPr>
            <w:rFonts w:ascii="Arial" w:hAnsi="Arial" w:cs="Arial"/>
            <w:noProof/>
            <w:webHidden/>
          </w:rPr>
          <w:tab/>
        </w:r>
        <w:r w:rsidR="00F91800" w:rsidRPr="000023AA">
          <w:rPr>
            <w:rFonts w:ascii="Arial" w:hAnsi="Arial" w:cs="Arial"/>
            <w:noProof/>
            <w:webHidden/>
          </w:rPr>
          <w:fldChar w:fldCharType="begin"/>
        </w:r>
        <w:r w:rsidR="00F91800" w:rsidRPr="000023AA">
          <w:rPr>
            <w:rFonts w:ascii="Arial" w:hAnsi="Arial" w:cs="Arial"/>
            <w:noProof/>
            <w:webHidden/>
          </w:rPr>
          <w:instrText xml:space="preserve"> PAGEREF _Toc463604131 \h </w:instrText>
        </w:r>
        <w:r w:rsidR="00F91800" w:rsidRPr="000023AA">
          <w:rPr>
            <w:rFonts w:ascii="Arial" w:hAnsi="Arial" w:cs="Arial"/>
            <w:noProof/>
            <w:webHidden/>
          </w:rPr>
        </w:r>
        <w:r w:rsidR="00F91800" w:rsidRPr="000023AA">
          <w:rPr>
            <w:rFonts w:ascii="Arial" w:hAnsi="Arial" w:cs="Arial"/>
            <w:noProof/>
            <w:webHidden/>
          </w:rPr>
          <w:fldChar w:fldCharType="separate"/>
        </w:r>
        <w:r w:rsidR="00EA4451">
          <w:rPr>
            <w:rFonts w:ascii="Arial" w:hAnsi="Arial" w:cs="Arial"/>
            <w:noProof/>
            <w:webHidden/>
          </w:rPr>
          <w:t>19</w:t>
        </w:r>
        <w:r w:rsidR="00F91800" w:rsidRPr="000023AA">
          <w:rPr>
            <w:rFonts w:ascii="Arial" w:hAnsi="Arial" w:cs="Arial"/>
            <w:noProof/>
            <w:webHidden/>
          </w:rPr>
          <w:fldChar w:fldCharType="end"/>
        </w:r>
      </w:hyperlink>
    </w:p>
    <w:p w14:paraId="54C335B0" w14:textId="77777777" w:rsidR="00F91800" w:rsidRPr="000023AA" w:rsidRDefault="001C0FF6">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63604132" w:history="1">
        <w:r w:rsidR="00F91800" w:rsidRPr="000023AA">
          <w:rPr>
            <w:rStyle w:val="Hyperlink"/>
            <w:rFonts w:cs="Arial"/>
            <w:noProof/>
          </w:rPr>
          <w:t>6.2.2</w:t>
        </w:r>
        <w:r w:rsidR="00F91800" w:rsidRPr="000023AA">
          <w:rPr>
            <w:rFonts w:ascii="Arial" w:eastAsiaTheme="minorEastAsia" w:hAnsi="Arial" w:cs="Arial"/>
            <w:i w:val="0"/>
            <w:iCs w:val="0"/>
            <w:noProof/>
            <w:sz w:val="22"/>
            <w:szCs w:val="22"/>
            <w:lang w:eastAsia="en-GB" w:bidi="ar-SA"/>
          </w:rPr>
          <w:tab/>
        </w:r>
        <w:r w:rsidR="00F91800" w:rsidRPr="000023AA">
          <w:rPr>
            <w:rStyle w:val="Hyperlink"/>
            <w:rFonts w:cs="Arial"/>
            <w:noProof/>
          </w:rPr>
          <w:t>Consistency between domestic and international food standards, efficient and internationally competitive food industry and promotion of fair trading in food</w:t>
        </w:r>
        <w:r w:rsidR="00F91800" w:rsidRPr="000023AA">
          <w:rPr>
            <w:rFonts w:ascii="Arial" w:hAnsi="Arial" w:cs="Arial"/>
            <w:noProof/>
            <w:webHidden/>
          </w:rPr>
          <w:tab/>
        </w:r>
        <w:r w:rsidR="00F91800" w:rsidRPr="000023AA">
          <w:rPr>
            <w:rFonts w:ascii="Arial" w:hAnsi="Arial" w:cs="Arial"/>
            <w:noProof/>
            <w:webHidden/>
          </w:rPr>
          <w:fldChar w:fldCharType="begin"/>
        </w:r>
        <w:r w:rsidR="00F91800" w:rsidRPr="000023AA">
          <w:rPr>
            <w:rFonts w:ascii="Arial" w:hAnsi="Arial" w:cs="Arial"/>
            <w:noProof/>
            <w:webHidden/>
          </w:rPr>
          <w:instrText xml:space="preserve"> PAGEREF _Toc463604132 \h </w:instrText>
        </w:r>
        <w:r w:rsidR="00F91800" w:rsidRPr="000023AA">
          <w:rPr>
            <w:rFonts w:ascii="Arial" w:hAnsi="Arial" w:cs="Arial"/>
            <w:noProof/>
            <w:webHidden/>
          </w:rPr>
        </w:r>
        <w:r w:rsidR="00F91800" w:rsidRPr="000023AA">
          <w:rPr>
            <w:rFonts w:ascii="Arial" w:hAnsi="Arial" w:cs="Arial"/>
            <w:noProof/>
            <w:webHidden/>
          </w:rPr>
          <w:fldChar w:fldCharType="separate"/>
        </w:r>
        <w:r w:rsidR="00EA4451">
          <w:rPr>
            <w:rFonts w:ascii="Arial" w:hAnsi="Arial" w:cs="Arial"/>
            <w:noProof/>
            <w:webHidden/>
          </w:rPr>
          <w:t>19</w:t>
        </w:r>
        <w:r w:rsidR="00F91800" w:rsidRPr="000023AA">
          <w:rPr>
            <w:rFonts w:ascii="Arial" w:hAnsi="Arial" w:cs="Arial"/>
            <w:noProof/>
            <w:webHidden/>
          </w:rPr>
          <w:fldChar w:fldCharType="end"/>
        </w:r>
      </w:hyperlink>
    </w:p>
    <w:p w14:paraId="5FEF7F32" w14:textId="77777777" w:rsidR="00F91800" w:rsidRPr="000023AA" w:rsidRDefault="001C0FF6">
      <w:pPr>
        <w:pStyle w:val="TOC1"/>
        <w:tabs>
          <w:tab w:val="left" w:pos="440"/>
          <w:tab w:val="right" w:leader="dot" w:pos="9016"/>
        </w:tabs>
        <w:rPr>
          <w:rFonts w:ascii="Arial" w:eastAsiaTheme="minorEastAsia" w:hAnsi="Arial" w:cs="Arial"/>
          <w:b w:val="0"/>
          <w:bCs w:val="0"/>
          <w:caps w:val="0"/>
          <w:noProof/>
          <w:sz w:val="22"/>
          <w:szCs w:val="22"/>
          <w:lang w:eastAsia="en-GB" w:bidi="ar-SA"/>
        </w:rPr>
      </w:pPr>
      <w:hyperlink w:anchor="_Toc463604133" w:history="1">
        <w:r w:rsidR="00F91800" w:rsidRPr="000023AA">
          <w:rPr>
            <w:rStyle w:val="Hyperlink"/>
            <w:rFonts w:cs="Arial"/>
            <w:noProof/>
          </w:rPr>
          <w:t>7</w:t>
        </w:r>
        <w:r w:rsidR="00F91800" w:rsidRPr="000023AA">
          <w:rPr>
            <w:rFonts w:ascii="Arial" w:eastAsiaTheme="minorEastAsia" w:hAnsi="Arial" w:cs="Arial"/>
            <w:b w:val="0"/>
            <w:bCs w:val="0"/>
            <w:caps w:val="0"/>
            <w:noProof/>
            <w:sz w:val="22"/>
            <w:szCs w:val="22"/>
            <w:lang w:eastAsia="en-GB" w:bidi="ar-SA"/>
          </w:rPr>
          <w:tab/>
        </w:r>
        <w:r w:rsidR="00F91800" w:rsidRPr="000023AA">
          <w:rPr>
            <w:rStyle w:val="Hyperlink"/>
            <w:rFonts w:cs="Arial"/>
            <w:noProof/>
          </w:rPr>
          <w:t>Labelling of breakfast cereals fortified with vitamin D</w:t>
        </w:r>
        <w:r w:rsidR="00F91800" w:rsidRPr="000023AA">
          <w:rPr>
            <w:rFonts w:ascii="Arial" w:hAnsi="Arial" w:cs="Arial"/>
            <w:noProof/>
            <w:webHidden/>
          </w:rPr>
          <w:tab/>
        </w:r>
        <w:r w:rsidR="00F91800" w:rsidRPr="000023AA">
          <w:rPr>
            <w:rFonts w:ascii="Arial" w:hAnsi="Arial" w:cs="Arial"/>
            <w:noProof/>
            <w:webHidden/>
          </w:rPr>
          <w:fldChar w:fldCharType="begin"/>
        </w:r>
        <w:r w:rsidR="00F91800" w:rsidRPr="000023AA">
          <w:rPr>
            <w:rFonts w:ascii="Arial" w:hAnsi="Arial" w:cs="Arial"/>
            <w:noProof/>
            <w:webHidden/>
          </w:rPr>
          <w:instrText xml:space="preserve"> PAGEREF _Toc463604133 \h </w:instrText>
        </w:r>
        <w:r w:rsidR="00F91800" w:rsidRPr="000023AA">
          <w:rPr>
            <w:rFonts w:ascii="Arial" w:hAnsi="Arial" w:cs="Arial"/>
            <w:noProof/>
            <w:webHidden/>
          </w:rPr>
        </w:r>
        <w:r w:rsidR="00F91800" w:rsidRPr="000023AA">
          <w:rPr>
            <w:rFonts w:ascii="Arial" w:hAnsi="Arial" w:cs="Arial"/>
            <w:noProof/>
            <w:webHidden/>
          </w:rPr>
          <w:fldChar w:fldCharType="separate"/>
        </w:r>
        <w:r w:rsidR="00EA4451">
          <w:rPr>
            <w:rFonts w:ascii="Arial" w:hAnsi="Arial" w:cs="Arial"/>
            <w:noProof/>
            <w:webHidden/>
          </w:rPr>
          <w:t>20</w:t>
        </w:r>
        <w:r w:rsidR="00F91800" w:rsidRPr="000023AA">
          <w:rPr>
            <w:rFonts w:ascii="Arial" w:hAnsi="Arial" w:cs="Arial"/>
            <w:noProof/>
            <w:webHidden/>
          </w:rPr>
          <w:fldChar w:fldCharType="end"/>
        </w:r>
      </w:hyperlink>
    </w:p>
    <w:p w14:paraId="01EF8E57" w14:textId="77777777" w:rsidR="00F91800" w:rsidRPr="000023AA" w:rsidRDefault="001C0FF6">
      <w:pPr>
        <w:pStyle w:val="TOC1"/>
        <w:tabs>
          <w:tab w:val="left" w:pos="440"/>
          <w:tab w:val="right" w:leader="dot" w:pos="9016"/>
        </w:tabs>
        <w:rPr>
          <w:rFonts w:ascii="Arial" w:eastAsiaTheme="minorEastAsia" w:hAnsi="Arial" w:cs="Arial"/>
          <w:b w:val="0"/>
          <w:bCs w:val="0"/>
          <w:caps w:val="0"/>
          <w:noProof/>
          <w:sz w:val="22"/>
          <w:szCs w:val="22"/>
          <w:lang w:eastAsia="en-GB" w:bidi="ar-SA"/>
        </w:rPr>
      </w:pPr>
      <w:hyperlink w:anchor="_Toc463604134" w:history="1">
        <w:r w:rsidR="00F91800" w:rsidRPr="000023AA">
          <w:rPr>
            <w:rStyle w:val="Hyperlink"/>
            <w:rFonts w:cs="Arial"/>
            <w:noProof/>
          </w:rPr>
          <w:t>8</w:t>
        </w:r>
        <w:r w:rsidR="00F91800" w:rsidRPr="000023AA">
          <w:rPr>
            <w:rFonts w:ascii="Arial" w:eastAsiaTheme="minorEastAsia" w:hAnsi="Arial" w:cs="Arial"/>
            <w:b w:val="0"/>
            <w:bCs w:val="0"/>
            <w:caps w:val="0"/>
            <w:noProof/>
            <w:sz w:val="22"/>
            <w:szCs w:val="22"/>
            <w:lang w:eastAsia="en-GB" w:bidi="ar-SA"/>
          </w:rPr>
          <w:tab/>
        </w:r>
        <w:r w:rsidR="00F91800" w:rsidRPr="000023AA">
          <w:rPr>
            <w:rStyle w:val="Hyperlink"/>
            <w:rFonts w:cs="Arial"/>
            <w:noProof/>
          </w:rPr>
          <w:t>Reasons for the Decision</w:t>
        </w:r>
        <w:r w:rsidR="00F91800" w:rsidRPr="000023AA">
          <w:rPr>
            <w:rFonts w:ascii="Arial" w:hAnsi="Arial" w:cs="Arial"/>
            <w:noProof/>
            <w:webHidden/>
          </w:rPr>
          <w:tab/>
        </w:r>
        <w:r w:rsidR="00F91800" w:rsidRPr="000023AA">
          <w:rPr>
            <w:rFonts w:ascii="Arial" w:hAnsi="Arial" w:cs="Arial"/>
            <w:noProof/>
            <w:webHidden/>
          </w:rPr>
          <w:fldChar w:fldCharType="begin"/>
        </w:r>
        <w:r w:rsidR="00F91800" w:rsidRPr="000023AA">
          <w:rPr>
            <w:rFonts w:ascii="Arial" w:hAnsi="Arial" w:cs="Arial"/>
            <w:noProof/>
            <w:webHidden/>
          </w:rPr>
          <w:instrText xml:space="preserve"> PAGEREF _Toc463604134 \h </w:instrText>
        </w:r>
        <w:r w:rsidR="00F91800" w:rsidRPr="000023AA">
          <w:rPr>
            <w:rFonts w:ascii="Arial" w:hAnsi="Arial" w:cs="Arial"/>
            <w:noProof/>
            <w:webHidden/>
          </w:rPr>
        </w:r>
        <w:r w:rsidR="00F91800" w:rsidRPr="000023AA">
          <w:rPr>
            <w:rFonts w:ascii="Arial" w:hAnsi="Arial" w:cs="Arial"/>
            <w:noProof/>
            <w:webHidden/>
          </w:rPr>
          <w:fldChar w:fldCharType="separate"/>
        </w:r>
        <w:r w:rsidR="00EA4451">
          <w:rPr>
            <w:rFonts w:ascii="Arial" w:hAnsi="Arial" w:cs="Arial"/>
            <w:noProof/>
            <w:webHidden/>
          </w:rPr>
          <w:t>21</w:t>
        </w:r>
        <w:r w:rsidR="00F91800" w:rsidRPr="000023AA">
          <w:rPr>
            <w:rFonts w:ascii="Arial" w:hAnsi="Arial" w:cs="Arial"/>
            <w:noProof/>
            <w:webHidden/>
          </w:rPr>
          <w:fldChar w:fldCharType="end"/>
        </w:r>
      </w:hyperlink>
    </w:p>
    <w:p w14:paraId="5E3445AB" w14:textId="77777777" w:rsidR="00F91800" w:rsidRPr="000023AA" w:rsidRDefault="001C0FF6">
      <w:pPr>
        <w:pStyle w:val="TOC1"/>
        <w:tabs>
          <w:tab w:val="left" w:pos="440"/>
          <w:tab w:val="right" w:leader="dot" w:pos="9016"/>
        </w:tabs>
        <w:rPr>
          <w:rFonts w:ascii="Arial" w:eastAsiaTheme="minorEastAsia" w:hAnsi="Arial" w:cs="Arial"/>
          <w:b w:val="0"/>
          <w:bCs w:val="0"/>
          <w:caps w:val="0"/>
          <w:noProof/>
          <w:sz w:val="22"/>
          <w:szCs w:val="22"/>
          <w:lang w:eastAsia="en-GB" w:bidi="ar-SA"/>
        </w:rPr>
      </w:pPr>
      <w:hyperlink w:anchor="_Toc463604135" w:history="1">
        <w:r w:rsidR="00F91800" w:rsidRPr="000023AA">
          <w:rPr>
            <w:rStyle w:val="Hyperlink"/>
            <w:rFonts w:cs="Arial"/>
            <w:noProof/>
          </w:rPr>
          <w:t>9</w:t>
        </w:r>
        <w:r w:rsidR="00F91800" w:rsidRPr="000023AA">
          <w:rPr>
            <w:rFonts w:ascii="Arial" w:eastAsiaTheme="minorEastAsia" w:hAnsi="Arial" w:cs="Arial"/>
            <w:b w:val="0"/>
            <w:bCs w:val="0"/>
            <w:caps w:val="0"/>
            <w:noProof/>
            <w:sz w:val="22"/>
            <w:szCs w:val="22"/>
            <w:lang w:eastAsia="en-GB" w:bidi="ar-SA"/>
          </w:rPr>
          <w:tab/>
        </w:r>
        <w:r w:rsidR="00F91800" w:rsidRPr="000023AA">
          <w:rPr>
            <w:rStyle w:val="Hyperlink"/>
            <w:rFonts w:cs="Arial"/>
            <w:noProof/>
          </w:rPr>
          <w:t>FSANZ Act – statutory assessment criteria</w:t>
        </w:r>
        <w:r w:rsidR="00F91800" w:rsidRPr="000023AA">
          <w:rPr>
            <w:rFonts w:ascii="Arial" w:hAnsi="Arial" w:cs="Arial"/>
            <w:noProof/>
            <w:webHidden/>
          </w:rPr>
          <w:tab/>
        </w:r>
        <w:r w:rsidR="00F91800" w:rsidRPr="000023AA">
          <w:rPr>
            <w:rFonts w:ascii="Arial" w:hAnsi="Arial" w:cs="Arial"/>
            <w:noProof/>
            <w:webHidden/>
          </w:rPr>
          <w:fldChar w:fldCharType="begin"/>
        </w:r>
        <w:r w:rsidR="00F91800" w:rsidRPr="000023AA">
          <w:rPr>
            <w:rFonts w:ascii="Arial" w:hAnsi="Arial" w:cs="Arial"/>
            <w:noProof/>
            <w:webHidden/>
          </w:rPr>
          <w:instrText xml:space="preserve"> PAGEREF _Toc463604135 \h </w:instrText>
        </w:r>
        <w:r w:rsidR="00F91800" w:rsidRPr="000023AA">
          <w:rPr>
            <w:rFonts w:ascii="Arial" w:hAnsi="Arial" w:cs="Arial"/>
            <w:noProof/>
            <w:webHidden/>
          </w:rPr>
        </w:r>
        <w:r w:rsidR="00F91800" w:rsidRPr="000023AA">
          <w:rPr>
            <w:rFonts w:ascii="Arial" w:hAnsi="Arial" w:cs="Arial"/>
            <w:noProof/>
            <w:webHidden/>
          </w:rPr>
          <w:fldChar w:fldCharType="separate"/>
        </w:r>
        <w:r w:rsidR="00EA4451">
          <w:rPr>
            <w:rFonts w:ascii="Arial" w:hAnsi="Arial" w:cs="Arial"/>
            <w:noProof/>
            <w:webHidden/>
          </w:rPr>
          <w:t>23</w:t>
        </w:r>
        <w:r w:rsidR="00F91800" w:rsidRPr="000023AA">
          <w:rPr>
            <w:rFonts w:ascii="Arial" w:hAnsi="Arial" w:cs="Arial"/>
            <w:noProof/>
            <w:webHidden/>
          </w:rPr>
          <w:fldChar w:fldCharType="end"/>
        </w:r>
      </w:hyperlink>
    </w:p>
    <w:p w14:paraId="16619575" w14:textId="77777777" w:rsidR="00F91800" w:rsidRPr="000023AA" w:rsidRDefault="001C0FF6">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63604136" w:history="1">
        <w:r w:rsidR="00F91800" w:rsidRPr="000023AA">
          <w:rPr>
            <w:rStyle w:val="Hyperlink"/>
            <w:rFonts w:cs="Arial"/>
            <w:noProof/>
          </w:rPr>
          <w:t>9.1</w:t>
        </w:r>
        <w:r w:rsidR="00F91800" w:rsidRPr="000023AA">
          <w:rPr>
            <w:rFonts w:ascii="Arial" w:eastAsiaTheme="minorEastAsia" w:hAnsi="Arial" w:cs="Arial"/>
            <w:i w:val="0"/>
            <w:iCs w:val="0"/>
            <w:noProof/>
            <w:sz w:val="22"/>
            <w:szCs w:val="22"/>
            <w:lang w:eastAsia="en-GB" w:bidi="ar-SA"/>
          </w:rPr>
          <w:tab/>
        </w:r>
        <w:r w:rsidR="00F91800" w:rsidRPr="000023AA">
          <w:rPr>
            <w:rStyle w:val="Hyperlink"/>
            <w:rFonts w:cs="Arial"/>
            <w:noProof/>
          </w:rPr>
          <w:t>Section 29</w:t>
        </w:r>
        <w:r w:rsidR="00F91800" w:rsidRPr="000023AA">
          <w:rPr>
            <w:rFonts w:ascii="Arial" w:hAnsi="Arial" w:cs="Arial"/>
            <w:noProof/>
            <w:webHidden/>
          </w:rPr>
          <w:tab/>
        </w:r>
        <w:r w:rsidR="00F91800" w:rsidRPr="000023AA">
          <w:rPr>
            <w:rFonts w:ascii="Arial" w:hAnsi="Arial" w:cs="Arial"/>
            <w:noProof/>
            <w:webHidden/>
          </w:rPr>
          <w:fldChar w:fldCharType="begin"/>
        </w:r>
        <w:r w:rsidR="00F91800" w:rsidRPr="000023AA">
          <w:rPr>
            <w:rFonts w:ascii="Arial" w:hAnsi="Arial" w:cs="Arial"/>
            <w:noProof/>
            <w:webHidden/>
          </w:rPr>
          <w:instrText xml:space="preserve"> PAGEREF _Toc463604136 \h </w:instrText>
        </w:r>
        <w:r w:rsidR="00F91800" w:rsidRPr="000023AA">
          <w:rPr>
            <w:rFonts w:ascii="Arial" w:hAnsi="Arial" w:cs="Arial"/>
            <w:noProof/>
            <w:webHidden/>
          </w:rPr>
        </w:r>
        <w:r w:rsidR="00F91800" w:rsidRPr="000023AA">
          <w:rPr>
            <w:rFonts w:ascii="Arial" w:hAnsi="Arial" w:cs="Arial"/>
            <w:noProof/>
            <w:webHidden/>
          </w:rPr>
          <w:fldChar w:fldCharType="separate"/>
        </w:r>
        <w:r w:rsidR="00EA4451">
          <w:rPr>
            <w:rFonts w:ascii="Arial" w:hAnsi="Arial" w:cs="Arial"/>
            <w:noProof/>
            <w:webHidden/>
          </w:rPr>
          <w:t>23</w:t>
        </w:r>
        <w:r w:rsidR="00F91800" w:rsidRPr="000023AA">
          <w:rPr>
            <w:rFonts w:ascii="Arial" w:hAnsi="Arial" w:cs="Arial"/>
            <w:noProof/>
            <w:webHidden/>
          </w:rPr>
          <w:fldChar w:fldCharType="end"/>
        </w:r>
      </w:hyperlink>
    </w:p>
    <w:p w14:paraId="38AF55F0" w14:textId="77777777" w:rsidR="00F91800" w:rsidRPr="000023AA" w:rsidRDefault="001C0FF6">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63604137" w:history="1">
        <w:r w:rsidR="00F91800" w:rsidRPr="000023AA">
          <w:rPr>
            <w:rStyle w:val="Hyperlink"/>
            <w:rFonts w:cs="Arial"/>
            <w:noProof/>
          </w:rPr>
          <w:t>9.2.</w:t>
        </w:r>
        <w:r w:rsidR="00F91800" w:rsidRPr="000023AA">
          <w:rPr>
            <w:rFonts w:ascii="Arial" w:eastAsiaTheme="minorEastAsia" w:hAnsi="Arial" w:cs="Arial"/>
            <w:i w:val="0"/>
            <w:iCs w:val="0"/>
            <w:noProof/>
            <w:sz w:val="22"/>
            <w:szCs w:val="22"/>
            <w:lang w:eastAsia="en-GB" w:bidi="ar-SA"/>
          </w:rPr>
          <w:tab/>
        </w:r>
        <w:r w:rsidR="00F91800" w:rsidRPr="000023AA">
          <w:rPr>
            <w:rStyle w:val="Hyperlink"/>
            <w:rFonts w:cs="Arial"/>
            <w:noProof/>
          </w:rPr>
          <w:t>Subsection 18(1)</w:t>
        </w:r>
        <w:r w:rsidR="00F91800" w:rsidRPr="000023AA">
          <w:rPr>
            <w:rFonts w:ascii="Arial" w:hAnsi="Arial" w:cs="Arial"/>
            <w:noProof/>
            <w:webHidden/>
          </w:rPr>
          <w:tab/>
        </w:r>
        <w:r w:rsidR="00F91800" w:rsidRPr="000023AA">
          <w:rPr>
            <w:rFonts w:ascii="Arial" w:hAnsi="Arial" w:cs="Arial"/>
            <w:noProof/>
            <w:webHidden/>
          </w:rPr>
          <w:fldChar w:fldCharType="begin"/>
        </w:r>
        <w:r w:rsidR="00F91800" w:rsidRPr="000023AA">
          <w:rPr>
            <w:rFonts w:ascii="Arial" w:hAnsi="Arial" w:cs="Arial"/>
            <w:noProof/>
            <w:webHidden/>
          </w:rPr>
          <w:instrText xml:space="preserve"> PAGEREF _Toc463604137 \h </w:instrText>
        </w:r>
        <w:r w:rsidR="00F91800" w:rsidRPr="000023AA">
          <w:rPr>
            <w:rFonts w:ascii="Arial" w:hAnsi="Arial" w:cs="Arial"/>
            <w:noProof/>
            <w:webHidden/>
          </w:rPr>
        </w:r>
        <w:r w:rsidR="00F91800" w:rsidRPr="000023AA">
          <w:rPr>
            <w:rFonts w:ascii="Arial" w:hAnsi="Arial" w:cs="Arial"/>
            <w:noProof/>
            <w:webHidden/>
          </w:rPr>
          <w:fldChar w:fldCharType="separate"/>
        </w:r>
        <w:r w:rsidR="00EA4451">
          <w:rPr>
            <w:rFonts w:ascii="Arial" w:hAnsi="Arial" w:cs="Arial"/>
            <w:noProof/>
            <w:webHidden/>
          </w:rPr>
          <w:t>27</w:t>
        </w:r>
        <w:r w:rsidR="00F91800" w:rsidRPr="000023AA">
          <w:rPr>
            <w:rFonts w:ascii="Arial" w:hAnsi="Arial" w:cs="Arial"/>
            <w:noProof/>
            <w:webHidden/>
          </w:rPr>
          <w:fldChar w:fldCharType="end"/>
        </w:r>
      </w:hyperlink>
    </w:p>
    <w:p w14:paraId="3980A703" w14:textId="77777777" w:rsidR="00F91800" w:rsidRPr="000023AA" w:rsidRDefault="001C0FF6">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63604138" w:history="1">
        <w:r w:rsidR="00F91800" w:rsidRPr="000023AA">
          <w:rPr>
            <w:rStyle w:val="Hyperlink"/>
            <w:rFonts w:cs="Arial"/>
            <w:noProof/>
          </w:rPr>
          <w:t>9.3</w:t>
        </w:r>
        <w:r w:rsidR="00F91800" w:rsidRPr="000023AA">
          <w:rPr>
            <w:rFonts w:ascii="Arial" w:eastAsiaTheme="minorEastAsia" w:hAnsi="Arial" w:cs="Arial"/>
            <w:i w:val="0"/>
            <w:iCs w:val="0"/>
            <w:noProof/>
            <w:sz w:val="22"/>
            <w:szCs w:val="22"/>
            <w:lang w:eastAsia="en-GB" w:bidi="ar-SA"/>
          </w:rPr>
          <w:tab/>
        </w:r>
        <w:r w:rsidR="00F91800" w:rsidRPr="000023AA">
          <w:rPr>
            <w:rStyle w:val="Hyperlink"/>
            <w:rFonts w:cs="Arial"/>
            <w:noProof/>
          </w:rPr>
          <w:t>Subsection 18(2) considerations</w:t>
        </w:r>
        <w:r w:rsidR="00F91800" w:rsidRPr="000023AA">
          <w:rPr>
            <w:rFonts w:ascii="Arial" w:hAnsi="Arial" w:cs="Arial"/>
            <w:noProof/>
            <w:webHidden/>
          </w:rPr>
          <w:tab/>
        </w:r>
        <w:r w:rsidR="00F91800" w:rsidRPr="000023AA">
          <w:rPr>
            <w:rFonts w:ascii="Arial" w:hAnsi="Arial" w:cs="Arial"/>
            <w:noProof/>
            <w:webHidden/>
          </w:rPr>
          <w:fldChar w:fldCharType="begin"/>
        </w:r>
        <w:r w:rsidR="00F91800" w:rsidRPr="000023AA">
          <w:rPr>
            <w:rFonts w:ascii="Arial" w:hAnsi="Arial" w:cs="Arial"/>
            <w:noProof/>
            <w:webHidden/>
          </w:rPr>
          <w:instrText xml:space="preserve"> PAGEREF _Toc463604138 \h </w:instrText>
        </w:r>
        <w:r w:rsidR="00F91800" w:rsidRPr="000023AA">
          <w:rPr>
            <w:rFonts w:ascii="Arial" w:hAnsi="Arial" w:cs="Arial"/>
            <w:noProof/>
            <w:webHidden/>
          </w:rPr>
        </w:r>
        <w:r w:rsidR="00F91800" w:rsidRPr="000023AA">
          <w:rPr>
            <w:rFonts w:ascii="Arial" w:hAnsi="Arial" w:cs="Arial"/>
            <w:noProof/>
            <w:webHidden/>
          </w:rPr>
          <w:fldChar w:fldCharType="separate"/>
        </w:r>
        <w:r w:rsidR="00EA4451">
          <w:rPr>
            <w:rFonts w:ascii="Arial" w:hAnsi="Arial" w:cs="Arial"/>
            <w:noProof/>
            <w:webHidden/>
          </w:rPr>
          <w:t>27</w:t>
        </w:r>
        <w:r w:rsidR="00F91800" w:rsidRPr="000023AA">
          <w:rPr>
            <w:rFonts w:ascii="Arial" w:hAnsi="Arial" w:cs="Arial"/>
            <w:noProof/>
            <w:webHidden/>
          </w:rPr>
          <w:fldChar w:fldCharType="end"/>
        </w:r>
      </w:hyperlink>
    </w:p>
    <w:p w14:paraId="1793FB3A" w14:textId="77777777" w:rsidR="00F91800" w:rsidRPr="000023AA" w:rsidRDefault="001C0FF6">
      <w:pPr>
        <w:pStyle w:val="TOC2"/>
        <w:tabs>
          <w:tab w:val="right" w:leader="dot" w:pos="9016"/>
        </w:tabs>
        <w:rPr>
          <w:rFonts w:ascii="Arial" w:eastAsiaTheme="minorEastAsia" w:hAnsi="Arial" w:cs="Arial"/>
          <w:smallCaps w:val="0"/>
          <w:noProof/>
          <w:sz w:val="22"/>
          <w:szCs w:val="22"/>
          <w:lang w:eastAsia="en-GB" w:bidi="ar-SA"/>
        </w:rPr>
      </w:pPr>
      <w:hyperlink w:anchor="_Toc463604139" w:history="1">
        <w:r w:rsidR="00F91800" w:rsidRPr="000023AA">
          <w:rPr>
            <w:rStyle w:val="Hyperlink"/>
            <w:rFonts w:cs="Arial"/>
            <w:noProof/>
          </w:rPr>
          <w:t xml:space="preserve">Attachment A – Approved draft variation to the </w:t>
        </w:r>
        <w:r w:rsidR="00F91800" w:rsidRPr="000023AA">
          <w:rPr>
            <w:rStyle w:val="Hyperlink"/>
            <w:rFonts w:cs="Arial"/>
            <w:i/>
            <w:noProof/>
          </w:rPr>
          <w:t xml:space="preserve">Australia New Zealand Food Standards Code </w:t>
        </w:r>
        <w:r w:rsidR="00F91800" w:rsidRPr="000023AA">
          <w:rPr>
            <w:rStyle w:val="Hyperlink"/>
            <w:rFonts w:cs="Arial"/>
            <w:noProof/>
          </w:rPr>
          <w:t>(as amended)</w:t>
        </w:r>
        <w:r w:rsidR="00F91800" w:rsidRPr="000023AA">
          <w:rPr>
            <w:rFonts w:ascii="Arial" w:hAnsi="Arial" w:cs="Arial"/>
            <w:noProof/>
            <w:webHidden/>
          </w:rPr>
          <w:tab/>
        </w:r>
        <w:r w:rsidR="00F91800" w:rsidRPr="000023AA">
          <w:rPr>
            <w:rFonts w:ascii="Arial" w:hAnsi="Arial" w:cs="Arial"/>
            <w:noProof/>
            <w:webHidden/>
          </w:rPr>
          <w:fldChar w:fldCharType="begin"/>
        </w:r>
        <w:r w:rsidR="00F91800" w:rsidRPr="000023AA">
          <w:rPr>
            <w:rFonts w:ascii="Arial" w:hAnsi="Arial" w:cs="Arial"/>
            <w:noProof/>
            <w:webHidden/>
          </w:rPr>
          <w:instrText xml:space="preserve"> PAGEREF _Toc463604139 \h </w:instrText>
        </w:r>
        <w:r w:rsidR="00F91800" w:rsidRPr="000023AA">
          <w:rPr>
            <w:rFonts w:ascii="Arial" w:hAnsi="Arial" w:cs="Arial"/>
            <w:noProof/>
            <w:webHidden/>
          </w:rPr>
        </w:r>
        <w:r w:rsidR="00F91800" w:rsidRPr="000023AA">
          <w:rPr>
            <w:rFonts w:ascii="Arial" w:hAnsi="Arial" w:cs="Arial"/>
            <w:noProof/>
            <w:webHidden/>
          </w:rPr>
          <w:fldChar w:fldCharType="separate"/>
        </w:r>
        <w:r w:rsidR="00EA4451">
          <w:rPr>
            <w:rFonts w:ascii="Arial" w:hAnsi="Arial" w:cs="Arial"/>
            <w:noProof/>
            <w:webHidden/>
          </w:rPr>
          <w:t>30</w:t>
        </w:r>
        <w:r w:rsidR="00F91800" w:rsidRPr="000023AA">
          <w:rPr>
            <w:rFonts w:ascii="Arial" w:hAnsi="Arial" w:cs="Arial"/>
            <w:noProof/>
            <w:webHidden/>
          </w:rPr>
          <w:fldChar w:fldCharType="end"/>
        </w:r>
      </w:hyperlink>
    </w:p>
    <w:p w14:paraId="2319B172" w14:textId="77777777" w:rsidR="00F91800" w:rsidRPr="000023AA" w:rsidRDefault="001C0FF6">
      <w:pPr>
        <w:pStyle w:val="TOC2"/>
        <w:tabs>
          <w:tab w:val="right" w:leader="dot" w:pos="9016"/>
        </w:tabs>
        <w:rPr>
          <w:rFonts w:ascii="Arial" w:eastAsiaTheme="minorEastAsia" w:hAnsi="Arial" w:cs="Arial"/>
          <w:smallCaps w:val="0"/>
          <w:noProof/>
          <w:sz w:val="22"/>
          <w:szCs w:val="22"/>
          <w:lang w:eastAsia="en-GB" w:bidi="ar-SA"/>
        </w:rPr>
      </w:pPr>
      <w:hyperlink w:anchor="_Toc463604140" w:history="1">
        <w:r w:rsidR="00F91800" w:rsidRPr="000023AA">
          <w:rPr>
            <w:rStyle w:val="Hyperlink"/>
            <w:rFonts w:cs="Arial"/>
            <w:b/>
            <w:bCs/>
            <w:noProof/>
          </w:rPr>
          <w:t>Attachment B – Explanatory Statement</w:t>
        </w:r>
        <w:r w:rsidR="00F91800" w:rsidRPr="000023AA">
          <w:rPr>
            <w:rFonts w:ascii="Arial" w:hAnsi="Arial" w:cs="Arial"/>
            <w:noProof/>
            <w:webHidden/>
          </w:rPr>
          <w:tab/>
        </w:r>
        <w:r w:rsidR="00F91800" w:rsidRPr="000023AA">
          <w:rPr>
            <w:rFonts w:ascii="Arial" w:hAnsi="Arial" w:cs="Arial"/>
            <w:noProof/>
            <w:webHidden/>
          </w:rPr>
          <w:fldChar w:fldCharType="begin"/>
        </w:r>
        <w:r w:rsidR="00F91800" w:rsidRPr="000023AA">
          <w:rPr>
            <w:rFonts w:ascii="Arial" w:hAnsi="Arial" w:cs="Arial"/>
            <w:noProof/>
            <w:webHidden/>
          </w:rPr>
          <w:instrText xml:space="preserve"> PAGEREF _Toc463604140 \h </w:instrText>
        </w:r>
        <w:r w:rsidR="00F91800" w:rsidRPr="000023AA">
          <w:rPr>
            <w:rFonts w:ascii="Arial" w:hAnsi="Arial" w:cs="Arial"/>
            <w:noProof/>
            <w:webHidden/>
          </w:rPr>
        </w:r>
        <w:r w:rsidR="00F91800" w:rsidRPr="000023AA">
          <w:rPr>
            <w:rFonts w:ascii="Arial" w:hAnsi="Arial" w:cs="Arial"/>
            <w:noProof/>
            <w:webHidden/>
          </w:rPr>
          <w:fldChar w:fldCharType="separate"/>
        </w:r>
        <w:r w:rsidR="00EA4451">
          <w:rPr>
            <w:rFonts w:ascii="Arial" w:hAnsi="Arial" w:cs="Arial"/>
            <w:noProof/>
            <w:webHidden/>
          </w:rPr>
          <w:t>33</w:t>
        </w:r>
        <w:r w:rsidR="00F91800" w:rsidRPr="000023AA">
          <w:rPr>
            <w:rFonts w:ascii="Arial" w:hAnsi="Arial" w:cs="Arial"/>
            <w:noProof/>
            <w:webHidden/>
          </w:rPr>
          <w:fldChar w:fldCharType="end"/>
        </w:r>
      </w:hyperlink>
    </w:p>
    <w:p w14:paraId="2BB91FEF" w14:textId="77777777" w:rsidR="00F91800" w:rsidRDefault="001C0FF6">
      <w:pPr>
        <w:pStyle w:val="TOC2"/>
        <w:tabs>
          <w:tab w:val="right" w:leader="dot" w:pos="9016"/>
        </w:tabs>
        <w:rPr>
          <w:rFonts w:eastAsiaTheme="minorEastAsia" w:cstheme="minorBidi"/>
          <w:smallCaps w:val="0"/>
          <w:noProof/>
          <w:sz w:val="22"/>
          <w:szCs w:val="22"/>
          <w:lang w:eastAsia="en-GB" w:bidi="ar-SA"/>
        </w:rPr>
      </w:pPr>
      <w:hyperlink w:anchor="_Toc463604141" w:history="1">
        <w:r w:rsidR="00F91800" w:rsidRPr="000023AA">
          <w:rPr>
            <w:rStyle w:val="Hyperlink"/>
            <w:rFonts w:cs="Arial"/>
            <w:noProof/>
          </w:rPr>
          <w:t xml:space="preserve">Attachment C – Approved draft variation to the </w:t>
        </w:r>
        <w:r w:rsidR="00F91800" w:rsidRPr="000023AA">
          <w:rPr>
            <w:rStyle w:val="Hyperlink"/>
            <w:rFonts w:cs="Arial"/>
            <w:i/>
            <w:noProof/>
          </w:rPr>
          <w:t xml:space="preserve">Australia New Zealand Food Standards Code </w:t>
        </w:r>
        <w:r w:rsidR="00F91800" w:rsidRPr="000023AA">
          <w:rPr>
            <w:rStyle w:val="Hyperlink"/>
            <w:rFonts w:cs="Arial"/>
            <w:noProof/>
          </w:rPr>
          <w:t>on which review was requested</w:t>
        </w:r>
        <w:r w:rsidR="00F91800" w:rsidRPr="000023AA">
          <w:rPr>
            <w:rFonts w:ascii="Arial" w:hAnsi="Arial" w:cs="Arial"/>
            <w:noProof/>
            <w:webHidden/>
          </w:rPr>
          <w:tab/>
        </w:r>
        <w:r w:rsidR="00F91800" w:rsidRPr="000023AA">
          <w:rPr>
            <w:rFonts w:ascii="Arial" w:hAnsi="Arial" w:cs="Arial"/>
            <w:noProof/>
            <w:webHidden/>
          </w:rPr>
          <w:fldChar w:fldCharType="begin"/>
        </w:r>
        <w:r w:rsidR="00F91800" w:rsidRPr="000023AA">
          <w:rPr>
            <w:rFonts w:ascii="Arial" w:hAnsi="Arial" w:cs="Arial"/>
            <w:noProof/>
            <w:webHidden/>
          </w:rPr>
          <w:instrText xml:space="preserve"> PAGEREF _Toc463604141 \h </w:instrText>
        </w:r>
        <w:r w:rsidR="00F91800" w:rsidRPr="000023AA">
          <w:rPr>
            <w:rFonts w:ascii="Arial" w:hAnsi="Arial" w:cs="Arial"/>
            <w:noProof/>
            <w:webHidden/>
          </w:rPr>
        </w:r>
        <w:r w:rsidR="00F91800" w:rsidRPr="000023AA">
          <w:rPr>
            <w:rFonts w:ascii="Arial" w:hAnsi="Arial" w:cs="Arial"/>
            <w:noProof/>
            <w:webHidden/>
          </w:rPr>
          <w:fldChar w:fldCharType="separate"/>
        </w:r>
        <w:r w:rsidR="00EA4451">
          <w:rPr>
            <w:rFonts w:ascii="Arial" w:hAnsi="Arial" w:cs="Arial"/>
            <w:noProof/>
            <w:webHidden/>
          </w:rPr>
          <w:t>36</w:t>
        </w:r>
        <w:r w:rsidR="00F91800" w:rsidRPr="000023AA">
          <w:rPr>
            <w:rFonts w:ascii="Arial" w:hAnsi="Arial" w:cs="Arial"/>
            <w:noProof/>
            <w:webHidden/>
          </w:rPr>
          <w:fldChar w:fldCharType="end"/>
        </w:r>
      </w:hyperlink>
    </w:p>
    <w:p w14:paraId="23850E3C" w14:textId="77777777" w:rsidR="004D4004" w:rsidRDefault="00051ED9" w:rsidP="00FE13A2">
      <w:pPr>
        <w:rPr>
          <w:rFonts w:cs="Arial"/>
        </w:rPr>
      </w:pPr>
      <w:r w:rsidRPr="00643EA2">
        <w:rPr>
          <w:rFonts w:cs="Arial"/>
        </w:rPr>
        <w:fldChar w:fldCharType="end"/>
      </w:r>
    </w:p>
    <w:p w14:paraId="7E575EB3" w14:textId="77777777" w:rsidR="000023AA" w:rsidRDefault="000023AA" w:rsidP="00FE13A2">
      <w:pPr>
        <w:rPr>
          <w:b/>
          <w:szCs w:val="22"/>
        </w:rPr>
      </w:pPr>
      <w:r>
        <w:rPr>
          <w:b/>
          <w:szCs w:val="22"/>
        </w:rPr>
        <w:br w:type="page"/>
      </w:r>
    </w:p>
    <w:p w14:paraId="6A2F6A6F" w14:textId="0CA3AE03" w:rsidR="009721D7" w:rsidRPr="008844E4" w:rsidRDefault="009721D7" w:rsidP="00FE13A2">
      <w:pPr>
        <w:rPr>
          <w:b/>
          <w:szCs w:val="22"/>
        </w:rPr>
      </w:pPr>
      <w:r w:rsidRPr="008844E4">
        <w:rPr>
          <w:b/>
          <w:szCs w:val="22"/>
        </w:rPr>
        <w:lastRenderedPageBreak/>
        <w:t>Supporting documents</w:t>
      </w:r>
    </w:p>
    <w:p w14:paraId="38130907" w14:textId="77777777" w:rsidR="009721D7" w:rsidRPr="0089264A" w:rsidRDefault="009721D7" w:rsidP="00FE13A2">
      <w:pPr>
        <w:rPr>
          <w:szCs w:val="22"/>
        </w:rPr>
      </w:pPr>
    </w:p>
    <w:p w14:paraId="4D4E302D" w14:textId="3FC75B87" w:rsidR="009721D7" w:rsidRPr="00EB14EB" w:rsidRDefault="009721D7" w:rsidP="00FE13A2">
      <w:pPr>
        <w:rPr>
          <w:szCs w:val="22"/>
        </w:rPr>
      </w:pPr>
      <w:r w:rsidRPr="0089264A">
        <w:rPr>
          <w:szCs w:val="22"/>
        </w:rPr>
        <w:t xml:space="preserve">The following </w:t>
      </w:r>
      <w:r>
        <w:rPr>
          <w:szCs w:val="22"/>
        </w:rPr>
        <w:t>documents</w:t>
      </w:r>
      <w:r w:rsidRPr="0089264A">
        <w:rPr>
          <w:szCs w:val="22"/>
        </w:rPr>
        <w:t xml:space="preserve"> used </w:t>
      </w:r>
      <w:r>
        <w:rPr>
          <w:szCs w:val="22"/>
        </w:rPr>
        <w:t xml:space="preserve">to </w:t>
      </w:r>
      <w:r w:rsidR="00F500C1">
        <w:rPr>
          <w:szCs w:val="22"/>
        </w:rPr>
        <w:t>inform</w:t>
      </w:r>
      <w:r w:rsidR="00EA19EF">
        <w:rPr>
          <w:szCs w:val="22"/>
        </w:rPr>
        <w:t xml:space="preserve"> the review</w:t>
      </w:r>
      <w:r>
        <w:rPr>
          <w:szCs w:val="22"/>
        </w:rPr>
        <w:t xml:space="preserve"> are</w:t>
      </w:r>
      <w:r w:rsidRPr="0089264A">
        <w:rPr>
          <w:szCs w:val="22"/>
        </w:rPr>
        <w:t xml:space="preserve"> available on the FSANZ website at</w:t>
      </w:r>
      <w:r w:rsidR="00EB14EB">
        <w:rPr>
          <w:color w:val="FF0000"/>
          <w:szCs w:val="22"/>
        </w:rPr>
        <w:t xml:space="preserve"> </w:t>
      </w:r>
      <w:hyperlink r:id="rId16" w:history="1">
        <w:r w:rsidR="00EB14EB" w:rsidRPr="00B371CA">
          <w:rPr>
            <w:rStyle w:val="Hyperlink"/>
            <w:szCs w:val="22"/>
          </w:rPr>
          <w:t>http://www.foodstandards.gov.au/code/applications/Pages/A1090-Addition-of-Vitamin-D-to-Breakfast-Cereal.aspx</w:t>
        </w:r>
      </w:hyperlink>
      <w:r w:rsidR="0075237F">
        <w:rPr>
          <w:color w:val="FF0000"/>
          <w:szCs w:val="22"/>
        </w:rPr>
        <w:t>:</w:t>
      </w:r>
    </w:p>
    <w:p w14:paraId="4B9B17FF" w14:textId="2EF4CAFF" w:rsidR="0089264A" w:rsidRPr="00EB14EB" w:rsidRDefault="00EB14EB" w:rsidP="00FE13A2">
      <w:pPr>
        <w:rPr>
          <w:szCs w:val="22"/>
        </w:rPr>
      </w:pPr>
      <w:r w:rsidRPr="00EB14EB">
        <w:rPr>
          <w:szCs w:val="22"/>
        </w:rPr>
        <w:t xml:space="preserve"> </w:t>
      </w:r>
    </w:p>
    <w:p w14:paraId="4848F9CE" w14:textId="6883684C" w:rsidR="00F93CCB" w:rsidRPr="00EB14EB" w:rsidRDefault="0089264A" w:rsidP="006500E2">
      <w:pPr>
        <w:pStyle w:val="FSTitle"/>
        <w:ind w:left="851" w:hanging="851"/>
        <w:rPr>
          <w:color w:val="auto"/>
          <w:sz w:val="22"/>
          <w:szCs w:val="22"/>
        </w:rPr>
      </w:pPr>
      <w:r w:rsidRPr="00EB14EB">
        <w:rPr>
          <w:rFonts w:cs="Arial"/>
          <w:color w:val="auto"/>
          <w:sz w:val="22"/>
          <w:szCs w:val="22"/>
        </w:rPr>
        <w:t>SD1</w:t>
      </w:r>
      <w:r w:rsidRPr="00EB14EB">
        <w:rPr>
          <w:rFonts w:cs="Arial"/>
          <w:color w:val="auto"/>
          <w:sz w:val="22"/>
          <w:szCs w:val="22"/>
        </w:rPr>
        <w:tab/>
      </w:r>
      <w:r w:rsidR="00F93CCB" w:rsidRPr="00EB14EB">
        <w:rPr>
          <w:color w:val="auto"/>
          <w:sz w:val="22"/>
          <w:szCs w:val="22"/>
        </w:rPr>
        <w:t>Updated ready-to-eat breakfast cereal consumption information</w:t>
      </w:r>
      <w:r w:rsidR="006500E2">
        <w:rPr>
          <w:color w:val="auto"/>
          <w:sz w:val="22"/>
          <w:szCs w:val="22"/>
        </w:rPr>
        <w:t xml:space="preserve"> (at Review)</w:t>
      </w:r>
    </w:p>
    <w:p w14:paraId="4A905E2B" w14:textId="68A7FDEE" w:rsidR="00F93CCB" w:rsidRPr="00F6783F" w:rsidRDefault="00FF05EB" w:rsidP="006500E2">
      <w:pPr>
        <w:pStyle w:val="FSTitle"/>
        <w:ind w:left="851" w:hanging="851"/>
        <w:rPr>
          <w:color w:val="auto"/>
          <w:sz w:val="22"/>
          <w:szCs w:val="22"/>
        </w:rPr>
      </w:pPr>
      <w:r w:rsidRPr="00EB14EB">
        <w:rPr>
          <w:rFonts w:cs="Arial"/>
          <w:color w:val="auto"/>
          <w:sz w:val="22"/>
          <w:szCs w:val="22"/>
        </w:rPr>
        <w:t xml:space="preserve">SD2 </w:t>
      </w:r>
      <w:r w:rsidR="00F30FBF">
        <w:rPr>
          <w:rFonts w:cs="Arial"/>
          <w:color w:val="auto"/>
          <w:sz w:val="22"/>
          <w:szCs w:val="22"/>
        </w:rPr>
        <w:tab/>
      </w:r>
      <w:r w:rsidR="00F93CCB" w:rsidRPr="00EB14EB">
        <w:rPr>
          <w:color w:val="auto"/>
          <w:sz w:val="22"/>
          <w:szCs w:val="22"/>
        </w:rPr>
        <w:t xml:space="preserve">Assessment against Policy Guideline on Fortification of food with vitamins and </w:t>
      </w:r>
      <w:r w:rsidR="00F93CCB" w:rsidRPr="00F6783F">
        <w:rPr>
          <w:color w:val="auto"/>
          <w:sz w:val="22"/>
          <w:szCs w:val="22"/>
        </w:rPr>
        <w:t xml:space="preserve">minerals (at Review) </w:t>
      </w:r>
    </w:p>
    <w:p w14:paraId="04F0E7C4" w14:textId="2512E83B" w:rsidR="00F6783F" w:rsidRPr="00F6783F" w:rsidRDefault="00F30FBF" w:rsidP="0093185B">
      <w:pPr>
        <w:pStyle w:val="FSTitle"/>
        <w:ind w:left="851" w:hanging="851"/>
        <w:rPr>
          <w:color w:val="auto"/>
          <w:sz w:val="22"/>
          <w:szCs w:val="22"/>
        </w:rPr>
      </w:pPr>
      <w:r w:rsidRPr="00F6783F">
        <w:rPr>
          <w:color w:val="auto"/>
          <w:sz w:val="22"/>
          <w:szCs w:val="22"/>
        </w:rPr>
        <w:t>SD3</w:t>
      </w:r>
      <w:r w:rsidRPr="00F6783F">
        <w:rPr>
          <w:color w:val="auto"/>
          <w:sz w:val="22"/>
          <w:szCs w:val="22"/>
        </w:rPr>
        <w:tab/>
      </w:r>
      <w:r w:rsidR="00C20D7E" w:rsidRPr="00F6783F">
        <w:rPr>
          <w:color w:val="auto"/>
          <w:sz w:val="22"/>
          <w:szCs w:val="22"/>
        </w:rPr>
        <w:t xml:space="preserve">Detailed </w:t>
      </w:r>
      <w:r w:rsidR="0075237F">
        <w:rPr>
          <w:color w:val="auto"/>
          <w:sz w:val="22"/>
          <w:szCs w:val="22"/>
        </w:rPr>
        <w:t>s</w:t>
      </w:r>
      <w:r w:rsidR="00C20D7E" w:rsidRPr="00F6783F">
        <w:rPr>
          <w:color w:val="auto"/>
          <w:sz w:val="22"/>
          <w:szCs w:val="22"/>
        </w:rPr>
        <w:t xml:space="preserve">ummary of </w:t>
      </w:r>
      <w:r w:rsidR="0075237F">
        <w:rPr>
          <w:color w:val="auto"/>
          <w:sz w:val="22"/>
          <w:szCs w:val="22"/>
        </w:rPr>
        <w:t>s</w:t>
      </w:r>
      <w:r w:rsidR="00C20D7E" w:rsidRPr="00F6783F">
        <w:rPr>
          <w:color w:val="auto"/>
          <w:sz w:val="22"/>
          <w:szCs w:val="22"/>
        </w:rPr>
        <w:t>ubmissions</w:t>
      </w:r>
      <w:r w:rsidR="0075237F">
        <w:rPr>
          <w:color w:val="auto"/>
          <w:sz w:val="22"/>
          <w:szCs w:val="22"/>
        </w:rPr>
        <w:t xml:space="preserve"> on review approach</w:t>
      </w:r>
    </w:p>
    <w:p w14:paraId="1772B17E" w14:textId="4647DA3A" w:rsidR="00051ED9" w:rsidRPr="00F6783F" w:rsidRDefault="00F6783F" w:rsidP="0093185B">
      <w:pPr>
        <w:pStyle w:val="FSTitle"/>
        <w:ind w:left="851" w:hanging="851"/>
        <w:rPr>
          <w:color w:val="auto"/>
        </w:rPr>
      </w:pPr>
      <w:r w:rsidRPr="00F6783F">
        <w:rPr>
          <w:color w:val="auto"/>
          <w:sz w:val="22"/>
          <w:szCs w:val="22"/>
        </w:rPr>
        <w:t>SD4</w:t>
      </w:r>
      <w:r w:rsidRPr="00F6783F">
        <w:rPr>
          <w:color w:val="auto"/>
          <w:sz w:val="22"/>
          <w:szCs w:val="22"/>
        </w:rPr>
        <w:tab/>
        <w:t>Update of nutrition content claims literature review</w:t>
      </w:r>
      <w:r w:rsidR="001E0CC4" w:rsidRPr="00F6783F">
        <w:rPr>
          <w:color w:val="auto"/>
        </w:rPr>
        <w:t xml:space="preserve"> </w:t>
      </w:r>
      <w:r w:rsidR="00562917" w:rsidRPr="00F6783F">
        <w:rPr>
          <w:color w:val="auto"/>
        </w:rPr>
        <w:br w:type="page"/>
      </w:r>
    </w:p>
    <w:p w14:paraId="260FFF53" w14:textId="77777777" w:rsidR="00E063C6" w:rsidRDefault="00FE7C89" w:rsidP="00FE13A2">
      <w:pPr>
        <w:pStyle w:val="Heading1"/>
      </w:pPr>
      <w:bookmarkStart w:id="1" w:name="_Toc286391001"/>
      <w:bookmarkStart w:id="2" w:name="_Toc300933414"/>
      <w:bookmarkStart w:id="3" w:name="_Toc442105582"/>
      <w:bookmarkStart w:id="4" w:name="_Toc442110425"/>
      <w:bookmarkStart w:id="5" w:name="_Toc442267164"/>
      <w:bookmarkStart w:id="6" w:name="_Toc442281082"/>
      <w:bookmarkStart w:id="7" w:name="_Toc459715808"/>
      <w:bookmarkStart w:id="8" w:name="_Toc463445814"/>
      <w:bookmarkStart w:id="9" w:name="_Toc463523169"/>
      <w:bookmarkStart w:id="10" w:name="_Toc463604102"/>
      <w:bookmarkStart w:id="11" w:name="_Toc11735627"/>
      <w:bookmarkStart w:id="12" w:name="_Toc29883110"/>
      <w:bookmarkStart w:id="13" w:name="_Toc41906797"/>
      <w:bookmarkStart w:id="14" w:name="_Toc41907544"/>
      <w:bookmarkStart w:id="15" w:name="_Toc120358575"/>
      <w:r>
        <w:lastRenderedPageBreak/>
        <w:t>Executive s</w:t>
      </w:r>
      <w:r w:rsidR="00E063C6" w:rsidRPr="00E203C2">
        <w:t>ummary</w:t>
      </w:r>
      <w:bookmarkEnd w:id="1"/>
      <w:bookmarkEnd w:id="2"/>
      <w:bookmarkEnd w:id="3"/>
      <w:bookmarkEnd w:id="4"/>
      <w:bookmarkEnd w:id="5"/>
      <w:bookmarkEnd w:id="6"/>
      <w:bookmarkEnd w:id="7"/>
      <w:bookmarkEnd w:id="8"/>
      <w:bookmarkEnd w:id="9"/>
      <w:bookmarkEnd w:id="10"/>
    </w:p>
    <w:p w14:paraId="4EC2D0BE" w14:textId="7709887C" w:rsidR="008B5612" w:rsidRDefault="008660AD" w:rsidP="00FE13A2">
      <w:pPr>
        <w:rPr>
          <w:rFonts w:cs="Arial"/>
        </w:rPr>
      </w:pPr>
      <w:bookmarkStart w:id="16" w:name="_Toc286391002"/>
      <w:bookmarkStart w:id="17" w:name="_Toc300933416"/>
      <w:r>
        <w:rPr>
          <w:rFonts w:cs="Arial"/>
        </w:rPr>
        <w:t>In</w:t>
      </w:r>
      <w:r w:rsidR="008B5612" w:rsidRPr="00657FE6">
        <w:rPr>
          <w:rFonts w:cs="Arial"/>
        </w:rPr>
        <w:t xml:space="preserve"> July 2015, the </w:t>
      </w:r>
      <w:r w:rsidR="00477F97" w:rsidRPr="00B652AC">
        <w:rPr>
          <w:rFonts w:cs="Helvetica"/>
          <w:lang w:val="en-AU"/>
        </w:rPr>
        <w:t xml:space="preserve">Australia and New Zealand Ministerial Forum on Food </w:t>
      </w:r>
      <w:r w:rsidR="00477F97" w:rsidRPr="00B652AC">
        <w:rPr>
          <w:rFonts w:cs="Arial"/>
        </w:rPr>
        <w:t>Regulation</w:t>
      </w:r>
      <w:r w:rsidR="00477F97">
        <w:rPr>
          <w:rFonts w:cs="Arial"/>
        </w:rPr>
        <w:t xml:space="preserve"> (</w:t>
      </w:r>
      <w:r w:rsidR="008B5612">
        <w:rPr>
          <w:rFonts w:cs="Arial"/>
        </w:rPr>
        <w:t>Forum</w:t>
      </w:r>
      <w:r w:rsidR="00477F97">
        <w:rPr>
          <w:rFonts w:cs="Arial"/>
        </w:rPr>
        <w:t>)</w:t>
      </w:r>
      <w:r w:rsidR="008B5612">
        <w:rPr>
          <w:rFonts w:cs="Arial"/>
        </w:rPr>
        <w:t xml:space="preserve"> requested </w:t>
      </w:r>
      <w:r w:rsidR="00037802">
        <w:rPr>
          <w:rFonts w:cs="Arial"/>
        </w:rPr>
        <w:t xml:space="preserve">the FSANZ Board review </w:t>
      </w:r>
      <w:r w:rsidR="00AA1F8B">
        <w:rPr>
          <w:rFonts w:cs="Arial"/>
        </w:rPr>
        <w:t xml:space="preserve">its </w:t>
      </w:r>
      <w:r w:rsidR="008B5612">
        <w:rPr>
          <w:rFonts w:cs="Arial"/>
        </w:rPr>
        <w:t xml:space="preserve">decision to approve </w:t>
      </w:r>
      <w:r w:rsidR="00477F97">
        <w:rPr>
          <w:rFonts w:cs="Arial"/>
        </w:rPr>
        <w:t xml:space="preserve">a draft variation arising from </w:t>
      </w:r>
      <w:r w:rsidR="008B5612">
        <w:rPr>
          <w:rFonts w:cs="Arial"/>
        </w:rPr>
        <w:t xml:space="preserve">Application A1090 – Voluntary Addition of </w:t>
      </w:r>
      <w:r w:rsidR="00477F97">
        <w:rPr>
          <w:rFonts w:cs="Arial"/>
        </w:rPr>
        <w:t>V</w:t>
      </w:r>
      <w:r w:rsidR="008B5612">
        <w:rPr>
          <w:rFonts w:cs="Arial"/>
        </w:rPr>
        <w:t xml:space="preserve">itamin D to </w:t>
      </w:r>
      <w:r w:rsidR="00477F97">
        <w:rPr>
          <w:rFonts w:cs="Arial"/>
        </w:rPr>
        <w:t>B</w:t>
      </w:r>
      <w:r w:rsidR="008B5612">
        <w:rPr>
          <w:rFonts w:cs="Arial"/>
        </w:rPr>
        <w:t xml:space="preserve">reakfast </w:t>
      </w:r>
      <w:r w:rsidR="00477F97">
        <w:rPr>
          <w:rFonts w:cs="Arial"/>
        </w:rPr>
        <w:t>C</w:t>
      </w:r>
      <w:r w:rsidR="008B5612">
        <w:rPr>
          <w:rFonts w:cs="Arial"/>
        </w:rPr>
        <w:t>ereals</w:t>
      </w:r>
      <w:r w:rsidR="00037802">
        <w:rPr>
          <w:rFonts w:cs="Arial"/>
        </w:rPr>
        <w:t>. The review was requested on the basis that the</w:t>
      </w:r>
      <w:r w:rsidR="0075237F">
        <w:rPr>
          <w:rFonts w:cs="Arial"/>
        </w:rPr>
        <w:t xml:space="preserve"> approved</w:t>
      </w:r>
      <w:r w:rsidR="00037802">
        <w:rPr>
          <w:rFonts w:cs="Arial"/>
        </w:rPr>
        <w:t xml:space="preserve"> draft variation did not have sufficient regard to the Ministerial Policy Guideline </w:t>
      </w:r>
      <w:r w:rsidR="00EB0502">
        <w:rPr>
          <w:rFonts w:cs="Arial"/>
        </w:rPr>
        <w:t xml:space="preserve">for the </w:t>
      </w:r>
      <w:r w:rsidR="00037802">
        <w:rPr>
          <w:rFonts w:cs="Arial"/>
        </w:rPr>
        <w:t>Fortification of Food with Vitamins and Minerals</w:t>
      </w:r>
      <w:r w:rsidR="008B5612">
        <w:rPr>
          <w:rFonts w:cs="Arial"/>
        </w:rPr>
        <w:t xml:space="preserve">.  </w:t>
      </w:r>
    </w:p>
    <w:p w14:paraId="22CEEEB4" w14:textId="77777777" w:rsidR="008B5612" w:rsidRDefault="008B5612" w:rsidP="00FE13A2">
      <w:pPr>
        <w:rPr>
          <w:rFonts w:cs="Arial"/>
        </w:rPr>
      </w:pPr>
    </w:p>
    <w:p w14:paraId="06B4D208" w14:textId="6E2CE8AE" w:rsidR="008B5612" w:rsidRDefault="008B5612" w:rsidP="00FE13A2">
      <w:pPr>
        <w:rPr>
          <w:rFonts w:cs="Arial"/>
        </w:rPr>
      </w:pPr>
      <w:r>
        <w:rPr>
          <w:rFonts w:cs="Arial"/>
        </w:rPr>
        <w:t>In particular</w:t>
      </w:r>
      <w:r w:rsidR="00A26AF1">
        <w:rPr>
          <w:rFonts w:cs="Arial"/>
        </w:rPr>
        <w:t>, the principles stated in the Policy Guidelines that</w:t>
      </w:r>
      <w:r>
        <w:rPr>
          <w:rFonts w:cs="Arial"/>
        </w:rPr>
        <w:t xml:space="preserve">: </w:t>
      </w:r>
    </w:p>
    <w:p w14:paraId="7157D38E" w14:textId="77777777" w:rsidR="00477F97" w:rsidRDefault="00477F97" w:rsidP="00FE13A2">
      <w:pPr>
        <w:rPr>
          <w:rFonts w:cs="Arial"/>
        </w:rPr>
      </w:pPr>
    </w:p>
    <w:p w14:paraId="61EA3C4B" w14:textId="2AA60908" w:rsidR="008B5612" w:rsidRPr="00545D33" w:rsidRDefault="0075237F" w:rsidP="00477F97">
      <w:pPr>
        <w:pStyle w:val="FSBullet1"/>
      </w:pPr>
      <w:r>
        <w:t>p</w:t>
      </w:r>
      <w:r w:rsidR="008B5612" w:rsidRPr="00545D33">
        <w:t>ermission to fortify should not promote consumption patterns inconsistent wit</w:t>
      </w:r>
      <w:r w:rsidR="00B053AF" w:rsidRPr="00545D33">
        <w:t>h</w:t>
      </w:r>
      <w:r w:rsidR="008B5612" w:rsidRPr="00545D33">
        <w:t xml:space="preserve"> the nutrition policies and guidelines of Australia and New Zealand</w:t>
      </w:r>
    </w:p>
    <w:p w14:paraId="7217FCB5" w14:textId="4054CCE3" w:rsidR="008B5612" w:rsidRPr="00545D33" w:rsidRDefault="0075237F" w:rsidP="00477F97">
      <w:pPr>
        <w:pStyle w:val="FSBullet1"/>
      </w:pPr>
      <w:r>
        <w:t>p</w:t>
      </w:r>
      <w:r w:rsidR="008B5612" w:rsidRPr="00545D33">
        <w:t xml:space="preserve">ermission to fortify should not promote increased consumption of foods high in salt, sugar or fat, or foods with little or no nutritional value that have no other demonstrated health benefit; and </w:t>
      </w:r>
    </w:p>
    <w:p w14:paraId="1D46A870" w14:textId="370FF363" w:rsidR="008B5612" w:rsidRPr="00545D33" w:rsidRDefault="0075237F" w:rsidP="00477F97">
      <w:pPr>
        <w:pStyle w:val="FSBullet1"/>
      </w:pPr>
      <w:r>
        <w:t>t</w:t>
      </w:r>
      <w:r w:rsidR="008B5612" w:rsidRPr="00545D33">
        <w:t xml:space="preserve">he fortification of a food and the amounts of fortification in the food should not mislead the consumer as to the nutritional quality of the fortified food. </w:t>
      </w:r>
    </w:p>
    <w:p w14:paraId="3AB88DC1" w14:textId="77777777" w:rsidR="008B5612" w:rsidRPr="007F5BED" w:rsidRDefault="008B5612" w:rsidP="00FE13A2">
      <w:pPr>
        <w:ind w:left="927"/>
        <w:rPr>
          <w:rFonts w:cs="Arial"/>
        </w:rPr>
      </w:pPr>
    </w:p>
    <w:p w14:paraId="6DEE7B09" w14:textId="0D3C88DA" w:rsidR="00477F97" w:rsidRDefault="00A26AF1" w:rsidP="006C0A01">
      <w:pPr>
        <w:pStyle w:val="FSBullet"/>
        <w:numPr>
          <w:ilvl w:val="0"/>
          <w:numId w:val="0"/>
        </w:numPr>
      </w:pPr>
      <w:r>
        <w:t>To</w:t>
      </w:r>
      <w:r w:rsidR="008660AD">
        <w:t xml:space="preserve"> assist with the review, t</w:t>
      </w:r>
      <w:r w:rsidR="008B5612" w:rsidRPr="00657FE6">
        <w:t>he Forum provided the following clarification statement</w:t>
      </w:r>
      <w:r w:rsidR="003C0AF9" w:rsidRPr="00657FE6">
        <w:t xml:space="preserve"> </w:t>
      </w:r>
      <w:r w:rsidR="008B5612" w:rsidRPr="00657FE6">
        <w:t>to FSANZ</w:t>
      </w:r>
      <w:r w:rsidR="00AA1F8B" w:rsidRPr="00AA1F8B">
        <w:t xml:space="preserve"> </w:t>
      </w:r>
      <w:r w:rsidR="008B5612" w:rsidRPr="00657FE6">
        <w:t xml:space="preserve">to assist in the review of </w:t>
      </w:r>
      <w:r w:rsidR="00477F97">
        <w:t>its decision</w:t>
      </w:r>
      <w:r w:rsidR="008B5612" w:rsidRPr="00657FE6">
        <w:t xml:space="preserve">. </w:t>
      </w:r>
    </w:p>
    <w:p w14:paraId="36AFDBA3" w14:textId="77777777" w:rsidR="00F9260E" w:rsidRPr="00F9260E" w:rsidRDefault="00F9260E" w:rsidP="004E54E4"/>
    <w:p w14:paraId="28D0CA38" w14:textId="460E909B" w:rsidR="008B5612" w:rsidRPr="006C0A01" w:rsidRDefault="008B5612" w:rsidP="00FE13A2">
      <w:pPr>
        <w:pStyle w:val="FSBullet"/>
        <w:numPr>
          <w:ilvl w:val="0"/>
          <w:numId w:val="0"/>
        </w:numPr>
        <w:ind w:left="567"/>
        <w:jc w:val="both"/>
        <w:rPr>
          <w:rStyle w:val="Emphasis"/>
          <w:color w:val="222222"/>
          <w:sz w:val="20"/>
          <w:lang w:val="en-AU"/>
        </w:rPr>
      </w:pPr>
      <w:r w:rsidRPr="006C0A01">
        <w:rPr>
          <w:rStyle w:val="Emphasis"/>
          <w:sz w:val="20"/>
          <w:lang w:val="en-AU"/>
        </w:rPr>
        <w:t xml:space="preserve">The intent of the Policy Guideline for the Fortification of Food with Vitamins and </w:t>
      </w:r>
      <w:r w:rsidRPr="006C0A01">
        <w:rPr>
          <w:rStyle w:val="Emphasis"/>
          <w:color w:val="222222"/>
          <w:sz w:val="20"/>
          <w:lang w:val="en-AU"/>
        </w:rPr>
        <w:t xml:space="preserve">Minerals is to not permit voluntary fortification of a food category, or products within a food category, that are high in salt, sugar or fat, or foods with little or no nutritional value. FSANZ should use recognised nutrition profiling tools and initiatives that are capable of identifying foods that are high in salt, sugar or fat, or little or no nutritional value, to determine which foods are appropriate for fortification. </w:t>
      </w:r>
    </w:p>
    <w:p w14:paraId="6B54C239" w14:textId="7525738A" w:rsidR="006C6D53" w:rsidRDefault="006C6D53" w:rsidP="006C6D53">
      <w:pPr>
        <w:rPr>
          <w:lang w:val="en-AU"/>
        </w:rPr>
      </w:pPr>
      <w:bookmarkStart w:id="18" w:name="_Toc147043754"/>
      <w:bookmarkStart w:id="19" w:name="_Toc442105583"/>
      <w:bookmarkStart w:id="20" w:name="_Toc442110426"/>
      <w:bookmarkStart w:id="21" w:name="_Toc442267165"/>
      <w:bookmarkStart w:id="22" w:name="_Toc286391003"/>
      <w:bookmarkEnd w:id="16"/>
      <w:bookmarkEnd w:id="17"/>
    </w:p>
    <w:p w14:paraId="559405AA" w14:textId="5FE75B6A" w:rsidR="006A6A41" w:rsidRDefault="0075237F" w:rsidP="006C6D53">
      <w:r>
        <w:rPr>
          <w:lang w:eastAsia="en-AU"/>
        </w:rPr>
        <w:t>Following receipt of this</w:t>
      </w:r>
      <w:r w:rsidR="00C4373B" w:rsidRPr="00C4373B">
        <w:rPr>
          <w:lang w:eastAsia="en-AU" w:bidi="ar-SA"/>
        </w:rPr>
        <w:t xml:space="preserve"> policy</w:t>
      </w:r>
      <w:r w:rsidR="00477F97" w:rsidRPr="00C4373B">
        <w:rPr>
          <w:lang w:eastAsia="en-AU"/>
        </w:rPr>
        <w:t xml:space="preserve"> clarification, </w:t>
      </w:r>
      <w:r w:rsidR="006A6A41" w:rsidRPr="00C4373B">
        <w:t>FSANZ undertook public consultation on a new option to apply a nutrient profil</w:t>
      </w:r>
      <w:r w:rsidR="00C4373B" w:rsidRPr="00C4373B">
        <w:t>ing</w:t>
      </w:r>
      <w:r w:rsidR="006A6A41" w:rsidRPr="00C4373B">
        <w:t xml:space="preserve"> tool, in this case the </w:t>
      </w:r>
      <w:r w:rsidR="00E41F5C" w:rsidRPr="00C4373B">
        <w:t>Nutrient Profiling Scoring Criterion (</w:t>
      </w:r>
      <w:r w:rsidR="006A6A41" w:rsidRPr="00C4373B">
        <w:t>NPSC</w:t>
      </w:r>
      <w:r w:rsidR="00E41F5C" w:rsidRPr="00C4373B">
        <w:t>)</w:t>
      </w:r>
      <w:r w:rsidR="006A6A41" w:rsidRPr="00C4373B">
        <w:t xml:space="preserve">, to </w:t>
      </w:r>
      <w:r w:rsidR="00C4373B" w:rsidRPr="00C4373B">
        <w:t xml:space="preserve">voluntary </w:t>
      </w:r>
      <w:r w:rsidR="006A6A41" w:rsidRPr="00C4373B">
        <w:t>add</w:t>
      </w:r>
      <w:r w:rsidR="00C4373B">
        <w:t>ition of</w:t>
      </w:r>
      <w:r w:rsidR="001D21B0">
        <w:t xml:space="preserve"> </w:t>
      </w:r>
      <w:r w:rsidR="006A6A41" w:rsidRPr="00C4373B">
        <w:t>vitamin D to breakfast cereal</w:t>
      </w:r>
      <w:r w:rsidR="00844E99" w:rsidRPr="00C4373B">
        <w:t xml:space="preserve">. </w:t>
      </w:r>
    </w:p>
    <w:p w14:paraId="2DC5E1D6" w14:textId="77777777" w:rsidR="006A6A41" w:rsidRDefault="006A6A41" w:rsidP="006C6D53"/>
    <w:p w14:paraId="128A6C33" w14:textId="779E6B9F" w:rsidR="006A6A41" w:rsidRDefault="00AE4CAA" w:rsidP="000023AA">
      <w:pPr>
        <w:ind w:right="-286"/>
        <w:rPr>
          <w:lang w:val="en-AU"/>
        </w:rPr>
      </w:pPr>
      <w:r>
        <w:rPr>
          <w:lang w:val="en-AU"/>
        </w:rPr>
        <w:t xml:space="preserve">Submitter views were mixed. </w:t>
      </w:r>
      <w:r w:rsidR="00C4373B">
        <w:rPr>
          <w:lang w:val="en-AU"/>
        </w:rPr>
        <w:t>Five</w:t>
      </w:r>
      <w:r>
        <w:rPr>
          <w:lang w:val="en-AU"/>
        </w:rPr>
        <w:t xml:space="preserve"> of </w:t>
      </w:r>
      <w:r w:rsidR="00C4373B">
        <w:rPr>
          <w:lang w:val="en-AU"/>
        </w:rPr>
        <w:t xml:space="preserve">six </w:t>
      </w:r>
      <w:r>
        <w:rPr>
          <w:lang w:val="en-AU"/>
        </w:rPr>
        <w:t xml:space="preserve">jurisdictions </w:t>
      </w:r>
      <w:r w:rsidR="00C4373B">
        <w:rPr>
          <w:lang w:val="en-AU"/>
        </w:rPr>
        <w:t xml:space="preserve">that responded </w:t>
      </w:r>
      <w:r>
        <w:rPr>
          <w:lang w:val="en-AU"/>
        </w:rPr>
        <w:t xml:space="preserve">supported the </w:t>
      </w:r>
      <w:r w:rsidR="00844E99">
        <w:rPr>
          <w:lang w:val="en-AU"/>
        </w:rPr>
        <w:t>a</w:t>
      </w:r>
      <w:r>
        <w:rPr>
          <w:lang w:val="en-AU"/>
        </w:rPr>
        <w:t xml:space="preserve">pplication of the NPSC to </w:t>
      </w:r>
      <w:r w:rsidR="00373A9A">
        <w:rPr>
          <w:lang w:val="en-AU"/>
        </w:rPr>
        <w:t xml:space="preserve">the </w:t>
      </w:r>
      <w:r>
        <w:rPr>
          <w:lang w:val="en-AU"/>
        </w:rPr>
        <w:t xml:space="preserve">permission to </w:t>
      </w:r>
      <w:r w:rsidR="00E41F5C">
        <w:rPr>
          <w:lang w:val="en-AU"/>
        </w:rPr>
        <w:t xml:space="preserve">voluntarily </w:t>
      </w:r>
      <w:r>
        <w:rPr>
          <w:lang w:val="en-AU"/>
        </w:rPr>
        <w:t>fortify breakfast cereal with vitamin D</w:t>
      </w:r>
      <w:r w:rsidR="00C4373B">
        <w:rPr>
          <w:lang w:val="en-AU"/>
        </w:rPr>
        <w:t xml:space="preserve"> whereas the other jurisdiction and industry supported no application of NPSC</w:t>
      </w:r>
      <w:r>
        <w:rPr>
          <w:lang w:val="en-AU"/>
        </w:rPr>
        <w:t>. Some public health submitters recommended that FSANZ reconsider the decision to approve fortification of breakfast cereal with vitamin D</w:t>
      </w:r>
      <w:r w:rsidR="00477F97">
        <w:rPr>
          <w:lang w:val="en-AU"/>
        </w:rPr>
        <w:t>.</w:t>
      </w:r>
      <w:r w:rsidR="002C7E5D">
        <w:rPr>
          <w:lang w:val="en-AU"/>
        </w:rPr>
        <w:t xml:space="preserve"> </w:t>
      </w:r>
      <w:r w:rsidR="00477F97">
        <w:rPr>
          <w:lang w:val="en-AU"/>
        </w:rPr>
        <w:t>H</w:t>
      </w:r>
      <w:r w:rsidR="002C7E5D">
        <w:rPr>
          <w:lang w:val="en-AU"/>
        </w:rPr>
        <w:t>owever</w:t>
      </w:r>
      <w:r w:rsidR="00477F97">
        <w:rPr>
          <w:lang w:val="en-AU"/>
        </w:rPr>
        <w:t>,</w:t>
      </w:r>
      <w:r w:rsidR="002C7E5D">
        <w:rPr>
          <w:lang w:val="en-AU"/>
        </w:rPr>
        <w:t xml:space="preserve"> they also stated that if FSANZ did approve fortification of breakfast cereal with vitamin D</w:t>
      </w:r>
      <w:r w:rsidR="00477F97">
        <w:rPr>
          <w:lang w:val="en-AU"/>
        </w:rPr>
        <w:t>,</w:t>
      </w:r>
      <w:r w:rsidR="002C7E5D">
        <w:rPr>
          <w:lang w:val="en-AU"/>
        </w:rPr>
        <w:t xml:space="preserve"> then </w:t>
      </w:r>
      <w:r w:rsidR="00C4373B">
        <w:rPr>
          <w:lang w:val="en-AU"/>
        </w:rPr>
        <w:t xml:space="preserve">at a minimum, </w:t>
      </w:r>
      <w:r w:rsidR="002C7E5D">
        <w:rPr>
          <w:lang w:val="en-AU"/>
        </w:rPr>
        <w:t>the NPSC should be applied</w:t>
      </w:r>
      <w:r>
        <w:rPr>
          <w:lang w:val="en-AU"/>
        </w:rPr>
        <w:t xml:space="preserve">. </w:t>
      </w:r>
    </w:p>
    <w:p w14:paraId="62956C81" w14:textId="68270A2E" w:rsidR="00D41100" w:rsidRDefault="00D41100" w:rsidP="006C6D53">
      <w:pPr>
        <w:rPr>
          <w:lang w:val="en-AU"/>
        </w:rPr>
      </w:pPr>
    </w:p>
    <w:p w14:paraId="1D1872B9" w14:textId="77777777" w:rsidR="001F6820" w:rsidRDefault="001F6820" w:rsidP="001F6820">
      <w:pPr>
        <w:rPr>
          <w:lang w:val="en-AU"/>
        </w:rPr>
      </w:pPr>
      <w:r>
        <w:t>Breakfast cereal is considered to be part of the grain (cereal) group which is one of the five food groups of the Australian Guide to Healthy Eating, and the four food groups in the Eating and Activity Guidelines for New Zealand. However, both guidelines also recommend choosing cereals high in wholegrains, and separately to limit intake of foods containing saturated fat, added sugar, added salt and alcohol.</w:t>
      </w:r>
    </w:p>
    <w:p w14:paraId="372EEF42" w14:textId="77777777" w:rsidR="001F6820" w:rsidRDefault="001F6820" w:rsidP="006C6D53">
      <w:pPr>
        <w:rPr>
          <w:lang w:val="en-AU"/>
        </w:rPr>
      </w:pPr>
    </w:p>
    <w:p w14:paraId="76DA70DE" w14:textId="643689C8" w:rsidR="00CB6201" w:rsidRDefault="00CB6201" w:rsidP="00CB6201">
      <w:r>
        <w:t>Ready-to-eat breakfast cereal is consumed by 36% of Australians aged 2 years</w:t>
      </w:r>
      <w:r w:rsidRPr="006503D7">
        <w:t xml:space="preserve"> and above</w:t>
      </w:r>
      <w:r>
        <w:t xml:space="preserve">, </w:t>
      </w:r>
      <w:r w:rsidRPr="008534F4">
        <w:t>34%</w:t>
      </w:r>
      <w:r>
        <w:t xml:space="preserve"> of New Zealand adults and 50% of New Zealand children. It contributes 1–4% of total sugars intake to the Australian and New Zealand diet. </w:t>
      </w:r>
    </w:p>
    <w:p w14:paraId="4C4F06E7" w14:textId="4775DBCD" w:rsidR="00F9260E" w:rsidRDefault="00F9260E" w:rsidP="00CB6201"/>
    <w:p w14:paraId="43DEAA29" w14:textId="481C9469" w:rsidR="000023AA" w:rsidRDefault="0093185B" w:rsidP="0093185B">
      <w:r>
        <w:t>FSANZ reviewed the literature to determine if the addition of vitamin D to breakfast cereals was more likely to influence consumers’ behaviour than the addition of other vitamins of minerals. Although awareness of vitamin D was high, no studies were found which compared awareness of vitamin D with awareness of other vitamins and minerals among Australians or New Zealanders. Therefore</w:t>
      </w:r>
      <w:r w:rsidR="00F9260E">
        <w:t>,</w:t>
      </w:r>
      <w:r>
        <w:t xml:space="preserve"> FSANZ c</w:t>
      </w:r>
      <w:r w:rsidR="00F9260E">
        <w:t>ould not reach</w:t>
      </w:r>
      <w:r>
        <w:t xml:space="preserve"> a conclusion regarding whether vitamin D is a particularly salient micronutrient for consumers or not.</w:t>
      </w:r>
      <w:r w:rsidR="000023AA">
        <w:br w:type="page"/>
      </w:r>
    </w:p>
    <w:p w14:paraId="66F43B67" w14:textId="28B8DF89" w:rsidR="0093185B" w:rsidRDefault="0093185B" w:rsidP="00CB6201">
      <w:pPr>
        <w:rPr>
          <w:lang w:val="en-NZ"/>
        </w:rPr>
      </w:pPr>
      <w:r>
        <w:lastRenderedPageBreak/>
        <w:t>FSANZ’s consumer survey shows that, although</w:t>
      </w:r>
      <w:r w:rsidRPr="00052827">
        <w:t xml:space="preserve"> some consumers buy breakfast cereal with added vitamins and minerals, they are not usually drawn </w:t>
      </w:r>
      <w:r>
        <w:t>to that purchase because of</w:t>
      </w:r>
      <w:r w:rsidRPr="00052827">
        <w:t xml:space="preserve"> specific micronutrient</w:t>
      </w:r>
      <w:r>
        <w:t>s</w:t>
      </w:r>
      <w:r w:rsidRPr="00052827">
        <w:t>.</w:t>
      </w:r>
      <w:r w:rsidRPr="00052827" w:rsidDel="00BB79FA">
        <w:rPr>
          <w:lang w:val="en-NZ"/>
        </w:rPr>
        <w:t xml:space="preserve"> </w:t>
      </w:r>
      <w:r w:rsidR="00F35DF6">
        <w:rPr>
          <w:lang w:val="en-NZ"/>
        </w:rPr>
        <w:t xml:space="preserve">An update of the 2012 nutrition content claims literature review </w:t>
      </w:r>
      <w:r w:rsidR="00856A42">
        <w:rPr>
          <w:lang w:val="en-NZ"/>
        </w:rPr>
        <w:t xml:space="preserve">indicates </w:t>
      </w:r>
      <w:r w:rsidR="00F35DF6">
        <w:rPr>
          <w:lang w:val="en-NZ"/>
        </w:rPr>
        <w:t xml:space="preserve">that there is some emerging evidence that nutrition content claims may lead consumers to perceive food products to have greater overall nutritional value. </w:t>
      </w:r>
      <w:r w:rsidR="00F35DF6" w:rsidRPr="00F35DF6">
        <w:rPr>
          <w:lang w:val="en-NZ"/>
        </w:rPr>
        <w:t>The mixed findings in the literature regarding this question suggest that the effects of nutrition content claims are likely to depend on the specific food-claim combination.</w:t>
      </w:r>
      <w:r w:rsidR="00F35DF6">
        <w:rPr>
          <w:lang w:val="en-NZ"/>
        </w:rPr>
        <w:t xml:space="preserve"> </w:t>
      </w:r>
      <w:r>
        <w:rPr>
          <w:lang w:val="en-NZ"/>
        </w:rPr>
        <w:t>Evidence from FSANZ’s literature review suggests that, if</w:t>
      </w:r>
      <w:r w:rsidRPr="00052827">
        <w:rPr>
          <w:lang w:val="en-NZ"/>
        </w:rPr>
        <w:t xml:space="preserve"> the addition of vitamin D is highlighted by a nutrition content claim, this may influence some consumers’ choice of cereal</w:t>
      </w:r>
      <w:r>
        <w:rPr>
          <w:lang w:val="en-NZ"/>
        </w:rPr>
        <w:t xml:space="preserve"> and purchases.</w:t>
      </w:r>
      <w:r w:rsidRPr="00783F03">
        <w:rPr>
          <w:lang w:val="en-NZ"/>
        </w:rPr>
        <w:t xml:space="preserve"> </w:t>
      </w:r>
      <w:r w:rsidR="00F35DF6">
        <w:rPr>
          <w:lang w:val="en-NZ"/>
        </w:rPr>
        <w:t>FSANZ does not have specific evidence regarding the effects of a vitamin D claim on consumers’ perceptions of or choices of breakfast cereals.</w:t>
      </w:r>
    </w:p>
    <w:p w14:paraId="53D4B302" w14:textId="77777777" w:rsidR="0093185B" w:rsidRDefault="0093185B" w:rsidP="00CB6201">
      <w:pPr>
        <w:rPr>
          <w:lang w:val="en-NZ"/>
        </w:rPr>
      </w:pPr>
    </w:p>
    <w:p w14:paraId="4F564682" w14:textId="0860EB15" w:rsidR="0093185B" w:rsidRDefault="0093185B" w:rsidP="0093185B">
      <w:pPr>
        <w:rPr>
          <w:lang w:val="en-NZ"/>
        </w:rPr>
      </w:pPr>
      <w:r>
        <w:rPr>
          <w:lang w:val="en-NZ"/>
        </w:rPr>
        <w:t xml:space="preserve">FSANZ cannot be certain about the effects on consumer behaviour of adding vitamin D to breakfast cereal. </w:t>
      </w:r>
      <w:r w:rsidRPr="0017066E">
        <w:rPr>
          <w:lang w:val="en-NZ"/>
        </w:rPr>
        <w:t xml:space="preserve">The effect of claims in a more realistic setting (e.g. a supermarket with commercially available products) may differ from those found in </w:t>
      </w:r>
      <w:r>
        <w:rPr>
          <w:lang w:val="en-NZ"/>
        </w:rPr>
        <w:t xml:space="preserve">reported </w:t>
      </w:r>
      <w:r w:rsidRPr="0017066E">
        <w:rPr>
          <w:lang w:val="en-NZ"/>
        </w:rPr>
        <w:t>experiments.</w:t>
      </w:r>
      <w:r>
        <w:rPr>
          <w:lang w:val="en-NZ"/>
        </w:rPr>
        <w:t xml:space="preserve"> However, </w:t>
      </w:r>
      <w:r w:rsidR="00F35DF6">
        <w:rPr>
          <w:lang w:val="en-NZ"/>
        </w:rPr>
        <w:t>given the many factors (e.g. taste and price) which influence consumers’ food choices</w:t>
      </w:r>
      <w:r w:rsidR="00A26AF1">
        <w:rPr>
          <w:lang w:val="en-NZ"/>
        </w:rPr>
        <w:t xml:space="preserve">, </w:t>
      </w:r>
      <w:r w:rsidRPr="0032054B">
        <w:rPr>
          <w:lang w:val="en-NZ"/>
        </w:rPr>
        <w:t xml:space="preserve">FSANZ considers that any impact on consumption or purchase behaviours is likely to be </w:t>
      </w:r>
      <w:r w:rsidR="00D122E6">
        <w:rPr>
          <w:lang w:val="en-NZ"/>
        </w:rPr>
        <w:t>small</w:t>
      </w:r>
      <w:r w:rsidRPr="0032054B">
        <w:rPr>
          <w:lang w:val="en-NZ"/>
        </w:rPr>
        <w:t>.</w:t>
      </w:r>
      <w:r>
        <w:rPr>
          <w:lang w:val="en-NZ"/>
        </w:rPr>
        <w:t xml:space="preserve"> </w:t>
      </w:r>
    </w:p>
    <w:p w14:paraId="21E4282C" w14:textId="77777777" w:rsidR="0093185B" w:rsidRDefault="0093185B" w:rsidP="00CB6201">
      <w:pPr>
        <w:rPr>
          <w:lang w:val="en-NZ"/>
        </w:rPr>
      </w:pPr>
    </w:p>
    <w:p w14:paraId="302DA0F4" w14:textId="78E4D0F2" w:rsidR="0093185B" w:rsidRDefault="00856A42" w:rsidP="0093185B">
      <w:r>
        <w:rPr>
          <w:rFonts w:cs="Arial"/>
        </w:rPr>
        <w:t xml:space="preserve">The NPSC is a recognised nutrition profiling tools that takes the sodium, </w:t>
      </w:r>
      <w:r w:rsidRPr="00C91D39">
        <w:rPr>
          <w:rFonts w:cs="Arial"/>
        </w:rPr>
        <w:t>sugar and fat content</w:t>
      </w:r>
      <w:r>
        <w:rPr>
          <w:rFonts w:cs="Arial"/>
        </w:rPr>
        <w:t xml:space="preserve"> of a food product into </w:t>
      </w:r>
      <w:r>
        <w:t xml:space="preserve">account but without application of </w:t>
      </w:r>
      <w:r>
        <w:rPr>
          <w:rFonts w:cs="Arial"/>
        </w:rPr>
        <w:t>threshold</w:t>
      </w:r>
      <w:r w:rsidRPr="00C91D39">
        <w:rPr>
          <w:rFonts w:cs="Arial"/>
        </w:rPr>
        <w:t xml:space="preserve"> cut</w:t>
      </w:r>
      <w:r>
        <w:rPr>
          <w:rFonts w:cs="Arial"/>
        </w:rPr>
        <w:t>-</w:t>
      </w:r>
      <w:r w:rsidRPr="00C91D39">
        <w:rPr>
          <w:rFonts w:cs="Arial"/>
        </w:rPr>
        <w:t>points to s</w:t>
      </w:r>
      <w:r>
        <w:rPr>
          <w:rFonts w:cs="Arial"/>
        </w:rPr>
        <w:t>odium</w:t>
      </w:r>
      <w:r w:rsidRPr="00C91D39">
        <w:rPr>
          <w:rFonts w:cs="Arial"/>
        </w:rPr>
        <w:t>, sugar and fat content</w:t>
      </w:r>
      <w:r>
        <w:t>. It is also familiar to both industry and enforcement bodies</w:t>
      </w:r>
      <w:r w:rsidRPr="00C91D39">
        <w:rPr>
          <w:rFonts w:cs="Arial"/>
        </w:rPr>
        <w:t xml:space="preserve"> </w:t>
      </w:r>
      <w:r>
        <w:t>because it is already in the Code.</w:t>
      </w:r>
      <w:r w:rsidRPr="00C91D39">
        <w:rPr>
          <w:rFonts w:cs="Arial"/>
        </w:rPr>
        <w:t xml:space="preserve"> </w:t>
      </w:r>
      <w:r w:rsidR="0093185B">
        <w:t>For these reasons</w:t>
      </w:r>
      <w:r w:rsidR="00F9260E">
        <w:t>,</w:t>
      </w:r>
      <w:r w:rsidR="0093185B">
        <w:t xml:space="preserve"> it is selected as the nutrient profiling tool to restrict vitamin D fortification of breakfast cereal. </w:t>
      </w:r>
    </w:p>
    <w:p w14:paraId="1A964346" w14:textId="77777777" w:rsidR="0093185B" w:rsidRDefault="0093185B" w:rsidP="00CB6201"/>
    <w:p w14:paraId="34B02322" w14:textId="1D8B26CA" w:rsidR="0093185B" w:rsidRDefault="0093185B" w:rsidP="00CB6201">
      <w:r>
        <w:t>For breakfast cereal consumers only,</w:t>
      </w:r>
      <w:r w:rsidRPr="00C15EC0">
        <w:t xml:space="preserve"> 8% of Australians aged 2 years and older</w:t>
      </w:r>
      <w:r>
        <w:t xml:space="preserve"> consume cereals that do not meet the NPSC</w:t>
      </w:r>
      <w:r w:rsidRPr="00C15EC0">
        <w:t xml:space="preserve">, and </w:t>
      </w:r>
      <w:r>
        <w:t>for specific groups</w:t>
      </w:r>
      <w:r w:rsidRPr="00C15EC0">
        <w:t>, 17% of 2–3 year old</w:t>
      </w:r>
      <w:r>
        <w:t>s</w:t>
      </w:r>
      <w:r w:rsidRPr="00C15EC0">
        <w:t>, and 19% of 4–8 year old</w:t>
      </w:r>
      <w:r>
        <w:t xml:space="preserve"> breakfast cereal consumers consume cereals that do not meet the NPSC</w:t>
      </w:r>
      <w:r w:rsidRPr="00C15EC0">
        <w:t>.</w:t>
      </w:r>
    </w:p>
    <w:p w14:paraId="64409B1A" w14:textId="77777777" w:rsidR="0093185B" w:rsidRDefault="0093185B" w:rsidP="00CB6201"/>
    <w:p w14:paraId="577B4120" w14:textId="4D01B749" w:rsidR="0093185B" w:rsidRDefault="0093185B" w:rsidP="0093185B">
      <w:r>
        <w:t xml:space="preserve">FSANZ has adapted the </w:t>
      </w:r>
      <w:r w:rsidRPr="00F80DAF">
        <w:t xml:space="preserve">35% market </w:t>
      </w:r>
      <w:r>
        <w:t xml:space="preserve">uptake model used at Approval to estimate the impact of applying the NPSC to permissions for voluntary vitamin D fortification on the whole population. As 85% of breakfast cereals would continue to be eligible to fortify with vitamin D, the new model assumed 30% market uptake, resulting in a smaller </w:t>
      </w:r>
      <w:r w:rsidRPr="00F80DAF">
        <w:t xml:space="preserve">potential increase in vitamin D </w:t>
      </w:r>
      <w:r w:rsidRPr="00F80DAF">
        <w:rPr>
          <w:u w:val="single"/>
        </w:rPr>
        <w:t>intake</w:t>
      </w:r>
      <w:r w:rsidRPr="00F80DAF">
        <w:t xml:space="preserve"> for Australian average (mean) and high (P90) breakfast cereal consumers</w:t>
      </w:r>
      <w:r>
        <w:t>. Such</w:t>
      </w:r>
      <w:r w:rsidRPr="00F80DAF">
        <w:t xml:space="preserve"> changes in vitamin D intake </w:t>
      </w:r>
      <w:r>
        <w:t xml:space="preserve">would result in &lt;2% reduction in the overall </w:t>
      </w:r>
      <w:r w:rsidRPr="00F80DAF">
        <w:rPr>
          <w:u w:val="single"/>
        </w:rPr>
        <w:t>serum</w:t>
      </w:r>
      <w:r w:rsidRPr="00F80DAF">
        <w:t xml:space="preserve"> vitamin D (25OHD) </w:t>
      </w:r>
      <w:r>
        <w:t xml:space="preserve">status previously </w:t>
      </w:r>
      <w:r w:rsidR="00F17820">
        <w:t xml:space="preserve">predicted </w:t>
      </w:r>
      <w:r>
        <w:t xml:space="preserve">for the population </w:t>
      </w:r>
      <w:r w:rsidR="00F17820">
        <w:t xml:space="preserve">on vitamin D fortification of breakfast cereals, </w:t>
      </w:r>
      <w:r>
        <w:t>which includes non-breakfast cereal consumers. In terms of the vitamin D status of brand loyal consumers, those who always choose a breakfast cereal that does not meet the NPSC would not change their vitamin D status from current levels. For brand loyal consumers who always choose a breakfast cereal that meets the NPSC and is fortified, their vitamin D status would improve as previously predicted.</w:t>
      </w:r>
    </w:p>
    <w:p w14:paraId="7E425768" w14:textId="77777777" w:rsidR="0093185B" w:rsidRDefault="0093185B" w:rsidP="00CB6201"/>
    <w:p w14:paraId="58100EB5" w14:textId="55E138EB" w:rsidR="00CB6201" w:rsidRDefault="00CB6201" w:rsidP="00CB6201">
      <w:r>
        <w:t xml:space="preserve">Because FSANZ has no information on long term consumption patterns, it is not possible to relate the impacts of being a brand loyal consumer to an overall population change in vitamin D status for different age groups. However, </w:t>
      </w:r>
      <w:r w:rsidR="00F17820">
        <w:t xml:space="preserve">the </w:t>
      </w:r>
      <w:r>
        <w:t xml:space="preserve">impact </w:t>
      </w:r>
      <w:r w:rsidR="00F17820">
        <w:t xml:space="preserve">of restricting vitamin D fortification to breakfast cereals that meet the NPSC </w:t>
      </w:r>
      <w:r>
        <w:t xml:space="preserve">is likely to be more pronounced in younger age groups than for </w:t>
      </w:r>
      <w:r w:rsidRPr="000B0EB7">
        <w:t>older mid-age groups</w:t>
      </w:r>
      <w:r>
        <w:t xml:space="preserve"> as a higher proportion of children consume breakfast cereals that do not meet the NPSC in the most recent Australian national nutrition survey.</w:t>
      </w:r>
    </w:p>
    <w:p w14:paraId="7B110D44" w14:textId="77777777" w:rsidR="00CB6201" w:rsidRDefault="00CB6201" w:rsidP="00CB6201"/>
    <w:p w14:paraId="22F7A9CB" w14:textId="77777777" w:rsidR="000023AA" w:rsidRDefault="00B21F40" w:rsidP="0093185B">
      <w:r>
        <w:t>Submi</w:t>
      </w:r>
      <w:r w:rsidR="00C73D60">
        <w:t xml:space="preserve">ssions </w:t>
      </w:r>
      <w:r>
        <w:t xml:space="preserve">from </w:t>
      </w:r>
      <w:r w:rsidR="0093185B">
        <w:t xml:space="preserve">breakfast cereal manufacturers suggest that restricting permission to add vitamin D to breakfast cereal that meets the NPSC </w:t>
      </w:r>
      <w:r>
        <w:t>increase</w:t>
      </w:r>
      <w:r w:rsidR="00856A42">
        <w:t>s</w:t>
      </w:r>
      <w:r>
        <w:t xml:space="preserve"> the complexity of manufacturing where a manufacturer produces </w:t>
      </w:r>
      <w:r w:rsidR="00B07850">
        <w:t xml:space="preserve">both types of </w:t>
      </w:r>
      <w:r>
        <w:t xml:space="preserve">cereals that do and do not meet the NPSC. Applying the NPSC to fortification permissions introduces an inconsistency with international and domestic fortification regulations. </w:t>
      </w:r>
      <w:r w:rsidR="000023AA">
        <w:br w:type="page"/>
      </w:r>
    </w:p>
    <w:p w14:paraId="6AA7B1C3" w14:textId="0673C921" w:rsidR="00B21F40" w:rsidRDefault="00F309FD" w:rsidP="0093185B">
      <w:pPr>
        <w:rPr>
          <w:lang w:val="en-NZ"/>
        </w:rPr>
      </w:pPr>
      <w:r>
        <w:lastRenderedPageBreak/>
        <w:t xml:space="preserve">In addition, the effect of applying the NPSC to voluntary fortification of breakfast cereal as </w:t>
      </w:r>
      <w:r w:rsidR="00B21F40">
        <w:t xml:space="preserve">a driver </w:t>
      </w:r>
      <w:r>
        <w:t>for</w:t>
      </w:r>
      <w:r w:rsidR="00B21F40">
        <w:t xml:space="preserve"> additional product reformulation to reduce sugar and/or sodium content</w:t>
      </w:r>
      <w:r w:rsidR="002E04F9">
        <w:t xml:space="preserve"> </w:t>
      </w:r>
      <w:r>
        <w:t xml:space="preserve">is unknown. </w:t>
      </w:r>
    </w:p>
    <w:p w14:paraId="497CEB2E" w14:textId="77777777" w:rsidR="00B21F40" w:rsidRDefault="00B21F40" w:rsidP="0093185B">
      <w:pPr>
        <w:rPr>
          <w:lang w:val="en-NZ"/>
        </w:rPr>
      </w:pPr>
    </w:p>
    <w:p w14:paraId="784B0581" w14:textId="020EF335" w:rsidR="00C73D60" w:rsidRDefault="00B21F40" w:rsidP="00C73D60">
      <w:r>
        <w:t xml:space="preserve">FSANZ </w:t>
      </w:r>
      <w:r w:rsidR="008660AD">
        <w:t xml:space="preserve">has </w:t>
      </w:r>
      <w:r w:rsidR="00F9260E">
        <w:t xml:space="preserve">therefore </w:t>
      </w:r>
      <w:r>
        <w:t>conclude</w:t>
      </w:r>
      <w:r w:rsidR="008660AD">
        <w:t>d</w:t>
      </w:r>
      <w:r>
        <w:t xml:space="preserve"> that</w:t>
      </w:r>
      <w:r w:rsidR="00CB6201">
        <w:t xml:space="preserve"> restricti</w:t>
      </w:r>
      <w:r>
        <w:t xml:space="preserve">ng the </w:t>
      </w:r>
      <w:r w:rsidR="00CB6201">
        <w:t>voluntary permission to add vitamin D to breakfast cereal</w:t>
      </w:r>
      <w:r>
        <w:t xml:space="preserve"> that meet</w:t>
      </w:r>
      <w:r w:rsidR="002E04F9">
        <w:t>s</w:t>
      </w:r>
      <w:r>
        <w:t xml:space="preserve"> the NPSC</w:t>
      </w:r>
      <w:r w:rsidR="00CB6201">
        <w:t xml:space="preserve"> </w:t>
      </w:r>
      <w:r w:rsidR="007E361B">
        <w:t xml:space="preserve">is consistent with </w:t>
      </w:r>
      <w:r w:rsidR="00C73D60">
        <w:t>the intent of the Policy Guideline as clarified</w:t>
      </w:r>
      <w:r w:rsidR="004B53B4">
        <w:t xml:space="preserve">, </w:t>
      </w:r>
      <w:r w:rsidR="00C73D60">
        <w:t>however</w:t>
      </w:r>
      <w:r w:rsidR="008660AD">
        <w:t>,</w:t>
      </w:r>
      <w:r w:rsidR="00C73D60">
        <w:t xml:space="preserve"> some additional mandatory labelling </w:t>
      </w:r>
      <w:r w:rsidR="00FB6F1B">
        <w:t xml:space="preserve">requirements </w:t>
      </w:r>
      <w:r w:rsidR="00C73D60">
        <w:t>are applied t</w:t>
      </w:r>
      <w:r w:rsidR="00FB6F1B">
        <w:t xml:space="preserve">o assist with enforcement. The </w:t>
      </w:r>
      <w:r w:rsidR="004B53B4">
        <w:t xml:space="preserve">approved </w:t>
      </w:r>
      <w:r w:rsidR="00FB6F1B">
        <w:t>draft variation</w:t>
      </w:r>
      <w:r w:rsidR="00F31603">
        <w:t xml:space="preserve"> (as amended)</w:t>
      </w:r>
      <w:r w:rsidR="00FB6F1B">
        <w:t xml:space="preserve"> </w:t>
      </w:r>
      <w:r w:rsidR="00CB6201">
        <w:t>continue</w:t>
      </w:r>
      <w:r w:rsidR="00FB6F1B">
        <w:t>s</w:t>
      </w:r>
      <w:r w:rsidR="00CB6201">
        <w:t xml:space="preserve"> to deliver a positive net benefit (compared to the status quo of no vitamin D in breakfast cereal), </w:t>
      </w:r>
      <w:r w:rsidR="00070EE2">
        <w:t xml:space="preserve">although </w:t>
      </w:r>
      <w:r>
        <w:t xml:space="preserve">this </w:t>
      </w:r>
      <w:r w:rsidR="00CB6201">
        <w:t xml:space="preserve">net benefit is likely to be slightly smaller than if no restriction were applied. </w:t>
      </w:r>
    </w:p>
    <w:p w14:paraId="6C8B5CD4" w14:textId="5CACACDF" w:rsidR="00477F97" w:rsidRDefault="00830CB5" w:rsidP="00070EE2">
      <w:pPr>
        <w:pStyle w:val="Heading2"/>
        <w:rPr>
          <w:lang w:val="en-AU"/>
        </w:rPr>
      </w:pPr>
      <w:bookmarkStart w:id="23" w:name="_Toc442281083"/>
      <w:bookmarkStart w:id="24" w:name="_Toc459715809"/>
      <w:bookmarkStart w:id="25" w:name="_Toc463445815"/>
      <w:bookmarkStart w:id="26" w:name="_Toc463523170"/>
      <w:bookmarkStart w:id="27" w:name="_Toc463604103"/>
      <w:r w:rsidRPr="00856608">
        <w:t>Matters addressed in the review</w:t>
      </w:r>
      <w:bookmarkEnd w:id="18"/>
      <w:bookmarkEnd w:id="19"/>
      <w:bookmarkEnd w:id="20"/>
      <w:bookmarkEnd w:id="21"/>
      <w:bookmarkEnd w:id="23"/>
      <w:bookmarkEnd w:id="24"/>
      <w:bookmarkEnd w:id="25"/>
      <w:bookmarkEnd w:id="26"/>
      <w:bookmarkEnd w:id="27"/>
      <w:r w:rsidR="00C20D7E" w:rsidRPr="00C20D7E">
        <w:rPr>
          <w:lang w:val="en-AU"/>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6129"/>
      </w:tblGrid>
      <w:tr w:rsidR="00830CB5" w:rsidRPr="00856608" w14:paraId="42A918E8" w14:textId="77777777" w:rsidTr="00B053AF">
        <w:trPr>
          <w:tblHeader/>
        </w:trPr>
        <w:tc>
          <w:tcPr>
            <w:tcW w:w="2943" w:type="dxa"/>
            <w:shd w:val="clear" w:color="auto" w:fill="D6E3BC" w:themeFill="accent3" w:themeFillTint="66"/>
          </w:tcPr>
          <w:p w14:paraId="7F6C241D" w14:textId="77777777" w:rsidR="00830CB5" w:rsidRPr="00070EE2" w:rsidRDefault="00E00FF7" w:rsidP="00E05D82">
            <w:pPr>
              <w:pStyle w:val="FSTableTitle"/>
              <w:rPr>
                <w:sz w:val="20"/>
              </w:rPr>
            </w:pPr>
            <w:r w:rsidRPr="00070EE2">
              <w:rPr>
                <w:sz w:val="20"/>
              </w:rPr>
              <w:t xml:space="preserve">Forum </w:t>
            </w:r>
            <w:r w:rsidR="00830CB5" w:rsidRPr="00070EE2">
              <w:rPr>
                <w:sz w:val="20"/>
              </w:rPr>
              <w:t>issue</w:t>
            </w:r>
          </w:p>
        </w:tc>
        <w:tc>
          <w:tcPr>
            <w:tcW w:w="6129" w:type="dxa"/>
            <w:shd w:val="clear" w:color="auto" w:fill="D6E3BC" w:themeFill="accent3" w:themeFillTint="66"/>
          </w:tcPr>
          <w:p w14:paraId="72B27115" w14:textId="77777777" w:rsidR="00830CB5" w:rsidRPr="00070EE2" w:rsidRDefault="00BF5D9A" w:rsidP="00E05D82">
            <w:pPr>
              <w:pStyle w:val="FSTableTitle"/>
              <w:rPr>
                <w:caps/>
                <w:sz w:val="20"/>
              </w:rPr>
            </w:pPr>
            <w:r w:rsidRPr="00070EE2">
              <w:rPr>
                <w:sz w:val="20"/>
              </w:rPr>
              <w:t>Summary</w:t>
            </w:r>
            <w:r w:rsidR="006E1858" w:rsidRPr="00070EE2">
              <w:rPr>
                <w:sz w:val="20"/>
              </w:rPr>
              <w:t xml:space="preserve"> of </w:t>
            </w:r>
            <w:r w:rsidR="00830CB5" w:rsidRPr="00070EE2">
              <w:rPr>
                <w:caps/>
                <w:sz w:val="20"/>
              </w:rPr>
              <w:t xml:space="preserve">FSANZ’S </w:t>
            </w:r>
            <w:r w:rsidR="00830CB5" w:rsidRPr="00070EE2">
              <w:rPr>
                <w:sz w:val="20"/>
              </w:rPr>
              <w:t xml:space="preserve">response </w:t>
            </w:r>
          </w:p>
        </w:tc>
      </w:tr>
      <w:tr w:rsidR="006A6A41" w:rsidRPr="00856608" w14:paraId="2DE2A57F" w14:textId="77777777" w:rsidTr="00EC5948">
        <w:tc>
          <w:tcPr>
            <w:tcW w:w="9072" w:type="dxa"/>
            <w:gridSpan w:val="2"/>
          </w:tcPr>
          <w:p w14:paraId="21F778D1" w14:textId="4C5858B8" w:rsidR="006A6A41" w:rsidRPr="00070EE2" w:rsidRDefault="006A6A41" w:rsidP="00E05D82">
            <w:pPr>
              <w:pStyle w:val="FSTableTitle"/>
              <w:rPr>
                <w:i/>
                <w:sz w:val="20"/>
              </w:rPr>
            </w:pPr>
            <w:r w:rsidRPr="00070EE2">
              <w:rPr>
                <w:sz w:val="20"/>
              </w:rPr>
              <w:t xml:space="preserve">Insufficient regard to the Policy Guideline specifically: </w:t>
            </w:r>
          </w:p>
        </w:tc>
      </w:tr>
      <w:tr w:rsidR="00B053AF" w:rsidRPr="00856608" w14:paraId="3FC4DF46" w14:textId="77777777" w:rsidTr="00B053AF">
        <w:tc>
          <w:tcPr>
            <w:tcW w:w="2943" w:type="dxa"/>
          </w:tcPr>
          <w:p w14:paraId="6AF3BC1F" w14:textId="77777777" w:rsidR="00B053AF" w:rsidRPr="00AE4CAA" w:rsidRDefault="00B053AF" w:rsidP="00AE4CAA">
            <w:pPr>
              <w:rPr>
                <w:rFonts w:cs="Arial"/>
                <w:sz w:val="20"/>
                <w:szCs w:val="20"/>
              </w:rPr>
            </w:pPr>
            <w:r w:rsidRPr="00AE4CAA">
              <w:rPr>
                <w:rFonts w:cs="Arial"/>
                <w:sz w:val="20"/>
                <w:szCs w:val="20"/>
              </w:rPr>
              <w:t>Permission to fortify should not promote consumption patterns inconsistent with the nutrition policies and guidelines of Australia and New Zealand</w:t>
            </w:r>
          </w:p>
          <w:p w14:paraId="2384D9F0" w14:textId="77777777" w:rsidR="00B053AF" w:rsidRPr="00DB5E31" w:rsidRDefault="00B053AF" w:rsidP="00FE13A2">
            <w:pPr>
              <w:pStyle w:val="Table2"/>
              <w:rPr>
                <w:color w:val="000000"/>
                <w:sz w:val="20"/>
              </w:rPr>
            </w:pPr>
          </w:p>
        </w:tc>
        <w:tc>
          <w:tcPr>
            <w:tcW w:w="6129" w:type="dxa"/>
          </w:tcPr>
          <w:p w14:paraId="3AA99C96" w14:textId="5913A0F7" w:rsidR="00B053AF" w:rsidRDefault="00B053AF" w:rsidP="00FE13A2">
            <w:pPr>
              <w:pStyle w:val="Table2"/>
              <w:rPr>
                <w:i/>
                <w:sz w:val="20"/>
              </w:rPr>
            </w:pPr>
            <w:r w:rsidRPr="00DB5E31">
              <w:rPr>
                <w:i/>
                <w:sz w:val="20"/>
              </w:rPr>
              <w:t>The Australian</w:t>
            </w:r>
            <w:r w:rsidR="007377CF">
              <w:rPr>
                <w:i/>
                <w:sz w:val="20"/>
              </w:rPr>
              <w:t xml:space="preserve"> Dietary Guidelines</w:t>
            </w:r>
            <w:r w:rsidRPr="00DB5E31">
              <w:rPr>
                <w:i/>
                <w:sz w:val="20"/>
              </w:rPr>
              <w:t xml:space="preserve"> </w:t>
            </w:r>
            <w:r w:rsidR="00B70AFD">
              <w:rPr>
                <w:i/>
                <w:sz w:val="20"/>
              </w:rPr>
              <w:t>and New Zealand</w:t>
            </w:r>
            <w:r w:rsidR="007377CF">
              <w:rPr>
                <w:i/>
                <w:sz w:val="20"/>
              </w:rPr>
              <w:t xml:space="preserve"> Healthy Eating and Activity</w:t>
            </w:r>
            <w:r w:rsidR="00B70AFD">
              <w:rPr>
                <w:i/>
                <w:sz w:val="20"/>
              </w:rPr>
              <w:t xml:space="preserve"> </w:t>
            </w:r>
            <w:r w:rsidRPr="00DB5E31">
              <w:rPr>
                <w:i/>
                <w:sz w:val="20"/>
              </w:rPr>
              <w:t>Guidelines</w:t>
            </w:r>
            <w:r w:rsidR="007377CF">
              <w:rPr>
                <w:i/>
                <w:sz w:val="20"/>
              </w:rPr>
              <w:t xml:space="preserve"> both</w:t>
            </w:r>
            <w:r w:rsidRPr="00DB5E31">
              <w:rPr>
                <w:i/>
                <w:sz w:val="20"/>
              </w:rPr>
              <w:t xml:space="preserve"> in</w:t>
            </w:r>
            <w:r w:rsidR="007377CF">
              <w:rPr>
                <w:i/>
                <w:sz w:val="20"/>
              </w:rPr>
              <w:t xml:space="preserve">clude breakfast cereals in the grain </w:t>
            </w:r>
            <w:r w:rsidRPr="00DB5E31">
              <w:rPr>
                <w:i/>
                <w:sz w:val="20"/>
              </w:rPr>
              <w:t>food group</w:t>
            </w:r>
            <w:r w:rsidR="00B70AFD">
              <w:rPr>
                <w:i/>
                <w:sz w:val="20"/>
              </w:rPr>
              <w:t>. Th</w:t>
            </w:r>
            <w:r w:rsidR="00DA31F5">
              <w:rPr>
                <w:i/>
                <w:sz w:val="20"/>
              </w:rPr>
              <w:t>ese</w:t>
            </w:r>
            <w:r w:rsidR="00B70AFD">
              <w:rPr>
                <w:i/>
                <w:sz w:val="20"/>
              </w:rPr>
              <w:t xml:space="preserve"> G</w:t>
            </w:r>
            <w:r w:rsidR="00DA31F5">
              <w:rPr>
                <w:i/>
                <w:sz w:val="20"/>
              </w:rPr>
              <w:t>uidelines</w:t>
            </w:r>
            <w:r w:rsidR="00B70AFD">
              <w:rPr>
                <w:i/>
                <w:sz w:val="20"/>
              </w:rPr>
              <w:t xml:space="preserve"> </w:t>
            </w:r>
            <w:r w:rsidR="008F72EF">
              <w:rPr>
                <w:i/>
                <w:sz w:val="20"/>
              </w:rPr>
              <w:t xml:space="preserve">also </w:t>
            </w:r>
            <w:r w:rsidRPr="00DB5E31">
              <w:rPr>
                <w:i/>
                <w:sz w:val="20"/>
              </w:rPr>
              <w:t>advi</w:t>
            </w:r>
            <w:r w:rsidR="008F72EF">
              <w:rPr>
                <w:i/>
                <w:sz w:val="20"/>
              </w:rPr>
              <w:t>s</w:t>
            </w:r>
            <w:r w:rsidRPr="00DB5E31">
              <w:rPr>
                <w:i/>
                <w:sz w:val="20"/>
              </w:rPr>
              <w:t xml:space="preserve">e to </w:t>
            </w:r>
            <w:r w:rsidR="008F72EF">
              <w:rPr>
                <w:i/>
                <w:sz w:val="20"/>
              </w:rPr>
              <w:t xml:space="preserve">limit intake of foods containing saturated fat, added salt, added sugars and alcohol. </w:t>
            </w:r>
          </w:p>
          <w:p w14:paraId="5DE4AE44" w14:textId="6113049C" w:rsidR="008D6B14" w:rsidRDefault="008D6B14" w:rsidP="00FE13A2">
            <w:pPr>
              <w:pStyle w:val="Table2"/>
              <w:rPr>
                <w:i/>
                <w:sz w:val="20"/>
              </w:rPr>
            </w:pPr>
          </w:p>
          <w:p w14:paraId="4F51B01D" w14:textId="197A517E" w:rsidR="00972BED" w:rsidRDefault="002C7E5D" w:rsidP="007377CF">
            <w:pPr>
              <w:pStyle w:val="Table2"/>
              <w:rPr>
                <w:i/>
                <w:sz w:val="20"/>
              </w:rPr>
            </w:pPr>
            <w:r>
              <w:rPr>
                <w:i/>
                <w:sz w:val="20"/>
              </w:rPr>
              <w:t xml:space="preserve">At </w:t>
            </w:r>
            <w:r w:rsidR="00C4373B">
              <w:rPr>
                <w:i/>
                <w:sz w:val="20"/>
              </w:rPr>
              <w:t>Approval</w:t>
            </w:r>
            <w:r w:rsidR="002E04F9">
              <w:rPr>
                <w:i/>
                <w:sz w:val="20"/>
              </w:rPr>
              <w:t>,</w:t>
            </w:r>
            <w:r>
              <w:rPr>
                <w:i/>
                <w:sz w:val="20"/>
              </w:rPr>
              <w:t xml:space="preserve"> FSANZ considered that permission to fortify breakfast cereal with vitamin D is unlikely to promote consumption patterns inconsistent with the</w:t>
            </w:r>
            <w:r w:rsidR="007377CF">
              <w:rPr>
                <w:i/>
                <w:sz w:val="20"/>
              </w:rPr>
              <w:t>se</w:t>
            </w:r>
            <w:r>
              <w:rPr>
                <w:i/>
                <w:sz w:val="20"/>
              </w:rPr>
              <w:t xml:space="preserve"> Dietary Guidelines. </w:t>
            </w:r>
            <w:r w:rsidR="00A26AF1">
              <w:rPr>
                <w:i/>
                <w:sz w:val="20"/>
              </w:rPr>
              <w:t>That assessment has not changed.</w:t>
            </w:r>
            <w:r w:rsidR="0052302C">
              <w:rPr>
                <w:i/>
                <w:sz w:val="20"/>
              </w:rPr>
              <w:t xml:space="preserve"> See Section</w:t>
            </w:r>
            <w:r w:rsidR="006C0A01">
              <w:rPr>
                <w:i/>
                <w:sz w:val="20"/>
              </w:rPr>
              <w:t>s 4 and</w:t>
            </w:r>
            <w:r w:rsidR="0052302C">
              <w:rPr>
                <w:i/>
                <w:sz w:val="20"/>
              </w:rPr>
              <w:t xml:space="preserve"> 5 of this report.</w:t>
            </w:r>
          </w:p>
          <w:p w14:paraId="5EE94B9D" w14:textId="77777777" w:rsidR="006C0A01" w:rsidRDefault="006C0A01" w:rsidP="007377CF">
            <w:pPr>
              <w:pStyle w:val="Table2"/>
              <w:rPr>
                <w:i/>
                <w:sz w:val="20"/>
              </w:rPr>
            </w:pPr>
          </w:p>
          <w:p w14:paraId="4CDA76BE" w14:textId="68F07A28" w:rsidR="00DA31F5" w:rsidRPr="00DB5E31" w:rsidRDefault="007377CF" w:rsidP="007377CF">
            <w:pPr>
              <w:pStyle w:val="Table2"/>
              <w:rPr>
                <w:i/>
                <w:sz w:val="20"/>
              </w:rPr>
            </w:pPr>
            <w:r>
              <w:rPr>
                <w:i/>
                <w:sz w:val="20"/>
              </w:rPr>
              <w:t xml:space="preserve">FSANZ considers that the </w:t>
            </w:r>
            <w:r w:rsidR="00545D33">
              <w:rPr>
                <w:i/>
                <w:sz w:val="20"/>
              </w:rPr>
              <w:t>amended</w:t>
            </w:r>
            <w:r>
              <w:rPr>
                <w:i/>
                <w:sz w:val="20"/>
              </w:rPr>
              <w:t xml:space="preserve"> drafting</w:t>
            </w:r>
            <w:r w:rsidR="006C0A01">
              <w:rPr>
                <w:i/>
                <w:sz w:val="20"/>
              </w:rPr>
              <w:t xml:space="preserve"> </w:t>
            </w:r>
            <w:r w:rsidR="0052302C">
              <w:rPr>
                <w:i/>
                <w:sz w:val="20"/>
              </w:rPr>
              <w:t xml:space="preserve">which </w:t>
            </w:r>
            <w:r>
              <w:rPr>
                <w:i/>
                <w:sz w:val="20"/>
              </w:rPr>
              <w:t xml:space="preserve">permits </w:t>
            </w:r>
            <w:r w:rsidR="0052302C">
              <w:rPr>
                <w:i/>
                <w:sz w:val="20"/>
              </w:rPr>
              <w:t xml:space="preserve">the addition on a voluntary basis of </w:t>
            </w:r>
            <w:r w:rsidR="002E04F9">
              <w:rPr>
                <w:i/>
                <w:sz w:val="20"/>
              </w:rPr>
              <w:t xml:space="preserve">vitamin </w:t>
            </w:r>
            <w:r w:rsidR="0052302C">
              <w:rPr>
                <w:i/>
                <w:sz w:val="20"/>
              </w:rPr>
              <w:t xml:space="preserve">D to </w:t>
            </w:r>
            <w:r>
              <w:rPr>
                <w:i/>
                <w:sz w:val="20"/>
              </w:rPr>
              <w:t>breakfast cereal that</w:t>
            </w:r>
            <w:r w:rsidR="0052302C">
              <w:rPr>
                <w:i/>
                <w:sz w:val="20"/>
              </w:rPr>
              <w:t xml:space="preserve"> </w:t>
            </w:r>
            <w:r>
              <w:rPr>
                <w:i/>
                <w:sz w:val="20"/>
              </w:rPr>
              <w:t>meet</w:t>
            </w:r>
            <w:r w:rsidR="002E04F9">
              <w:rPr>
                <w:i/>
                <w:sz w:val="20"/>
              </w:rPr>
              <w:t>s</w:t>
            </w:r>
            <w:r>
              <w:rPr>
                <w:i/>
                <w:sz w:val="20"/>
              </w:rPr>
              <w:t xml:space="preserve"> the NPSC also will not promote consumption patterns inconsistent with these nutrition </w:t>
            </w:r>
            <w:r w:rsidR="002E04F9">
              <w:rPr>
                <w:i/>
                <w:sz w:val="20"/>
              </w:rPr>
              <w:t>guidelines</w:t>
            </w:r>
            <w:r>
              <w:rPr>
                <w:i/>
                <w:sz w:val="20"/>
              </w:rPr>
              <w:t>.</w:t>
            </w:r>
          </w:p>
          <w:p w14:paraId="6FD7AAEB" w14:textId="2904212F" w:rsidR="00AF7A96" w:rsidRPr="00DB5E31" w:rsidRDefault="00AF7A96" w:rsidP="00FE13A2">
            <w:pPr>
              <w:pStyle w:val="Table2"/>
              <w:rPr>
                <w:i/>
                <w:sz w:val="20"/>
              </w:rPr>
            </w:pPr>
          </w:p>
        </w:tc>
      </w:tr>
      <w:tr w:rsidR="00B053AF" w:rsidRPr="00856608" w14:paraId="653BAEE9" w14:textId="77777777" w:rsidTr="00B053AF">
        <w:tc>
          <w:tcPr>
            <w:tcW w:w="2943" w:type="dxa"/>
          </w:tcPr>
          <w:p w14:paraId="7EB65B77" w14:textId="2FF3E778" w:rsidR="00B053AF" w:rsidRPr="00F30FBF" w:rsidRDefault="00B053AF" w:rsidP="00AE4CAA">
            <w:pPr>
              <w:rPr>
                <w:rFonts w:cs="Arial"/>
                <w:sz w:val="20"/>
                <w:szCs w:val="20"/>
              </w:rPr>
            </w:pPr>
            <w:r w:rsidRPr="00F30FBF">
              <w:rPr>
                <w:rFonts w:cs="Arial"/>
                <w:sz w:val="20"/>
                <w:szCs w:val="20"/>
              </w:rPr>
              <w:t xml:space="preserve">Permission to fortify should not promote increased consumption of foods high in salt, sugar or fat, or foods with little or no nutritional value that have no other demonstrated health benefit; </w:t>
            </w:r>
          </w:p>
          <w:p w14:paraId="34DFD8AC" w14:textId="77777777" w:rsidR="00B053AF" w:rsidRPr="00F30FBF" w:rsidRDefault="00B053AF" w:rsidP="00FE13A2">
            <w:pPr>
              <w:pStyle w:val="Table2"/>
              <w:rPr>
                <w:color w:val="000000"/>
                <w:sz w:val="20"/>
              </w:rPr>
            </w:pPr>
          </w:p>
        </w:tc>
        <w:tc>
          <w:tcPr>
            <w:tcW w:w="6129" w:type="dxa"/>
          </w:tcPr>
          <w:p w14:paraId="620EAB32" w14:textId="71BB2092" w:rsidR="00341326" w:rsidRDefault="00341326" w:rsidP="00FE13A2">
            <w:pPr>
              <w:pStyle w:val="Table2"/>
              <w:rPr>
                <w:i/>
                <w:sz w:val="20"/>
              </w:rPr>
            </w:pPr>
            <w:r w:rsidRPr="00F30FBF">
              <w:rPr>
                <w:i/>
                <w:sz w:val="20"/>
              </w:rPr>
              <w:t xml:space="preserve">FSANZ does not consider breakfast cereal to be a food with little or no nutritional value </w:t>
            </w:r>
            <w:r w:rsidR="00C83888">
              <w:rPr>
                <w:i/>
                <w:sz w:val="20"/>
              </w:rPr>
              <w:t xml:space="preserve">that has </w:t>
            </w:r>
            <w:r w:rsidRPr="00F30FBF">
              <w:rPr>
                <w:i/>
                <w:sz w:val="20"/>
              </w:rPr>
              <w:t>no oth</w:t>
            </w:r>
            <w:r w:rsidR="00F30FBF">
              <w:rPr>
                <w:i/>
                <w:sz w:val="20"/>
              </w:rPr>
              <w:t xml:space="preserve">er demonstrated health benefit. </w:t>
            </w:r>
            <w:r w:rsidR="0052302C">
              <w:rPr>
                <w:i/>
                <w:sz w:val="20"/>
              </w:rPr>
              <w:t>See Section 4 of this report.</w:t>
            </w:r>
          </w:p>
          <w:p w14:paraId="550D1094" w14:textId="77777777" w:rsidR="00F30FBF" w:rsidRPr="00F30FBF" w:rsidRDefault="00F30FBF" w:rsidP="00FE13A2">
            <w:pPr>
              <w:pStyle w:val="Table2"/>
              <w:rPr>
                <w:i/>
                <w:sz w:val="20"/>
              </w:rPr>
            </w:pPr>
          </w:p>
          <w:p w14:paraId="5DC00E2A" w14:textId="0848BDA0" w:rsidR="007377CF" w:rsidRDefault="00DA31F5" w:rsidP="00FE13A2">
            <w:pPr>
              <w:pStyle w:val="Table2"/>
              <w:rPr>
                <w:i/>
                <w:sz w:val="20"/>
              </w:rPr>
            </w:pPr>
            <w:r w:rsidRPr="00F30FBF">
              <w:rPr>
                <w:i/>
                <w:sz w:val="20"/>
              </w:rPr>
              <w:t>Breakfast cereal ha</w:t>
            </w:r>
            <w:r w:rsidR="002E04F9">
              <w:rPr>
                <w:i/>
                <w:sz w:val="20"/>
              </w:rPr>
              <w:t>s</w:t>
            </w:r>
            <w:r w:rsidRPr="00F30FBF">
              <w:rPr>
                <w:i/>
                <w:sz w:val="20"/>
              </w:rPr>
              <w:t xml:space="preserve"> a </w:t>
            </w:r>
            <w:r w:rsidR="007377CF" w:rsidRPr="00F30FBF">
              <w:rPr>
                <w:i/>
                <w:sz w:val="20"/>
              </w:rPr>
              <w:t>broad</w:t>
            </w:r>
            <w:r w:rsidRPr="00F30FBF">
              <w:rPr>
                <w:i/>
                <w:sz w:val="20"/>
              </w:rPr>
              <w:t xml:space="preserve"> nutrient profile</w:t>
            </w:r>
            <w:r w:rsidR="00341326" w:rsidRPr="00F30FBF">
              <w:rPr>
                <w:i/>
                <w:sz w:val="20"/>
              </w:rPr>
              <w:t xml:space="preserve"> with permission for the addition of</w:t>
            </w:r>
            <w:r w:rsidRPr="00F30FBF">
              <w:rPr>
                <w:i/>
                <w:sz w:val="20"/>
              </w:rPr>
              <w:t xml:space="preserve"> 12 vitamins and minerals. </w:t>
            </w:r>
            <w:r w:rsidR="007377CF" w:rsidRPr="00F30FBF">
              <w:rPr>
                <w:i/>
                <w:sz w:val="20"/>
              </w:rPr>
              <w:t>In this context</w:t>
            </w:r>
            <w:r w:rsidR="002E04F9">
              <w:rPr>
                <w:i/>
                <w:sz w:val="20"/>
              </w:rPr>
              <w:t>,</w:t>
            </w:r>
            <w:r w:rsidR="007377CF" w:rsidRPr="00F30FBF">
              <w:rPr>
                <w:i/>
                <w:sz w:val="20"/>
              </w:rPr>
              <w:t xml:space="preserve"> </w:t>
            </w:r>
            <w:r w:rsidRPr="00F30FBF">
              <w:rPr>
                <w:i/>
                <w:sz w:val="20"/>
              </w:rPr>
              <w:t xml:space="preserve">FSANZ considers that permission </w:t>
            </w:r>
            <w:r w:rsidR="00341326" w:rsidRPr="00F30FBF">
              <w:rPr>
                <w:i/>
                <w:sz w:val="20"/>
              </w:rPr>
              <w:t>to add</w:t>
            </w:r>
            <w:r w:rsidR="007377CF" w:rsidRPr="00F30FBF">
              <w:rPr>
                <w:i/>
                <w:sz w:val="20"/>
              </w:rPr>
              <w:t xml:space="preserve"> one</w:t>
            </w:r>
            <w:r w:rsidR="00341326" w:rsidRPr="00F30FBF">
              <w:rPr>
                <w:i/>
                <w:sz w:val="20"/>
              </w:rPr>
              <w:t xml:space="preserve"> additional </w:t>
            </w:r>
            <w:r w:rsidR="007377CF" w:rsidRPr="00F30FBF">
              <w:rPr>
                <w:i/>
                <w:sz w:val="20"/>
              </w:rPr>
              <w:t xml:space="preserve">vitamin is unlikely to be a driver </w:t>
            </w:r>
            <w:r w:rsidR="00341326" w:rsidRPr="00F30FBF">
              <w:rPr>
                <w:i/>
                <w:sz w:val="20"/>
              </w:rPr>
              <w:t xml:space="preserve">for </w:t>
            </w:r>
            <w:r w:rsidR="007377CF" w:rsidRPr="00F30FBF">
              <w:rPr>
                <w:i/>
                <w:sz w:val="20"/>
              </w:rPr>
              <w:t xml:space="preserve">increased consumption of foods high in salt, sugar or fat. </w:t>
            </w:r>
          </w:p>
          <w:p w14:paraId="422D0E6A" w14:textId="77777777" w:rsidR="00F30FBF" w:rsidRPr="00F30FBF" w:rsidRDefault="00F30FBF" w:rsidP="00FE13A2">
            <w:pPr>
              <w:pStyle w:val="Table2"/>
              <w:rPr>
                <w:i/>
                <w:sz w:val="20"/>
              </w:rPr>
            </w:pPr>
          </w:p>
          <w:p w14:paraId="481EEB74" w14:textId="356D93A8" w:rsidR="00B053AF" w:rsidRPr="00F30FBF" w:rsidRDefault="00A26AF1" w:rsidP="00341326">
            <w:pPr>
              <w:pStyle w:val="Table2"/>
              <w:rPr>
                <w:i/>
                <w:sz w:val="20"/>
              </w:rPr>
            </w:pPr>
            <w:r>
              <w:rPr>
                <w:i/>
                <w:sz w:val="20"/>
              </w:rPr>
              <w:t>Following review, and for the reasons outlined in this report</w:t>
            </w:r>
            <w:r w:rsidR="008D6B14">
              <w:rPr>
                <w:i/>
                <w:sz w:val="20"/>
              </w:rPr>
              <w:t>,</w:t>
            </w:r>
            <w:r w:rsidR="009B4048" w:rsidRPr="00F30FBF">
              <w:rPr>
                <w:i/>
                <w:sz w:val="20"/>
              </w:rPr>
              <w:t xml:space="preserve"> FSANZ has </w:t>
            </w:r>
            <w:r>
              <w:rPr>
                <w:i/>
                <w:sz w:val="20"/>
              </w:rPr>
              <w:t xml:space="preserve">now </w:t>
            </w:r>
            <w:r w:rsidR="009B4048" w:rsidRPr="00F30FBF">
              <w:rPr>
                <w:i/>
                <w:sz w:val="20"/>
              </w:rPr>
              <w:t>limited the permission for voluntary addition of vitamin D to breakfast cereal that meet</w:t>
            </w:r>
            <w:r w:rsidR="002E04F9">
              <w:rPr>
                <w:i/>
                <w:sz w:val="20"/>
              </w:rPr>
              <w:t>s</w:t>
            </w:r>
            <w:r w:rsidR="009B4048" w:rsidRPr="00F30FBF">
              <w:rPr>
                <w:i/>
                <w:sz w:val="20"/>
              </w:rPr>
              <w:t xml:space="preserve"> the NPSC. </w:t>
            </w:r>
          </w:p>
        </w:tc>
      </w:tr>
      <w:tr w:rsidR="00F30FBF" w:rsidRPr="00856608" w14:paraId="521D1918" w14:textId="77777777" w:rsidTr="006A2664">
        <w:tc>
          <w:tcPr>
            <w:tcW w:w="2943" w:type="dxa"/>
          </w:tcPr>
          <w:p w14:paraId="52EB5D26" w14:textId="7141DB80" w:rsidR="00F30FBF" w:rsidRDefault="00F30FBF" w:rsidP="00A162AC">
            <w:pPr>
              <w:pStyle w:val="Table2"/>
              <w:rPr>
                <w:rStyle w:val="Emphasis"/>
                <w:rFonts w:ascii="Helvetica" w:hAnsi="Helvetica"/>
                <w:sz w:val="20"/>
                <w:highlight w:val="yellow"/>
                <w:lang w:val="en-AU"/>
              </w:rPr>
            </w:pPr>
            <w:r>
              <w:t>Clarification Statement</w:t>
            </w:r>
            <w:r w:rsidRPr="00F30FBF">
              <w:rPr>
                <w:rStyle w:val="Emphasis"/>
                <w:rFonts w:ascii="Helvetica" w:hAnsi="Helvetica"/>
                <w:sz w:val="20"/>
                <w:highlight w:val="yellow"/>
                <w:lang w:val="en-AU"/>
              </w:rPr>
              <w:t xml:space="preserve"> </w:t>
            </w:r>
          </w:p>
          <w:p w14:paraId="723E3804" w14:textId="77777777" w:rsidR="00F30FBF" w:rsidRDefault="00F30FBF" w:rsidP="00A162AC">
            <w:pPr>
              <w:pStyle w:val="Table2"/>
              <w:rPr>
                <w:rStyle w:val="Emphasis"/>
                <w:rFonts w:ascii="Helvetica" w:hAnsi="Helvetica"/>
                <w:sz w:val="20"/>
                <w:highlight w:val="yellow"/>
                <w:lang w:val="en-AU"/>
              </w:rPr>
            </w:pPr>
          </w:p>
          <w:p w14:paraId="7896B619" w14:textId="77777777" w:rsidR="000023AA" w:rsidRDefault="00F30FBF" w:rsidP="00A162AC">
            <w:pPr>
              <w:pStyle w:val="Table2"/>
              <w:rPr>
                <w:rStyle w:val="Emphasis"/>
                <w:rFonts w:ascii="Helvetica" w:hAnsi="Helvetica"/>
                <w:i w:val="0"/>
                <w:color w:val="222222"/>
                <w:sz w:val="20"/>
                <w:lang w:val="en-AU"/>
              </w:rPr>
            </w:pPr>
            <w:r w:rsidRPr="00F30FBF">
              <w:rPr>
                <w:rStyle w:val="Emphasis"/>
                <w:rFonts w:ascii="Helvetica" w:hAnsi="Helvetica"/>
                <w:i w:val="0"/>
                <w:sz w:val="20"/>
                <w:lang w:val="en-AU"/>
              </w:rPr>
              <w:t xml:space="preserve">The intent of the Policy Guideline for the Fortification of Food with Vitamins and </w:t>
            </w:r>
            <w:r w:rsidRPr="00F30FBF">
              <w:rPr>
                <w:rStyle w:val="Emphasis"/>
                <w:rFonts w:ascii="Helvetica" w:hAnsi="Helvetica"/>
                <w:i w:val="0"/>
                <w:color w:val="222222"/>
                <w:sz w:val="20"/>
                <w:lang w:val="en-AU"/>
              </w:rPr>
              <w:t xml:space="preserve">Minerals is to not permit voluntary fortification of a food category, or products within a food category, that are high in salt, sugar or fat, or foods with little or no nutritional value. </w:t>
            </w:r>
          </w:p>
          <w:p w14:paraId="36E60881" w14:textId="77777777" w:rsidR="000023AA" w:rsidRDefault="000023AA" w:rsidP="00A162AC">
            <w:pPr>
              <w:pStyle w:val="Table2"/>
              <w:rPr>
                <w:rStyle w:val="Emphasis"/>
                <w:rFonts w:ascii="Helvetica" w:hAnsi="Helvetica"/>
                <w:i w:val="0"/>
                <w:color w:val="222222"/>
                <w:sz w:val="20"/>
                <w:lang w:val="en-AU"/>
              </w:rPr>
            </w:pPr>
          </w:p>
          <w:p w14:paraId="2139BFB2" w14:textId="77777777" w:rsidR="000023AA" w:rsidRDefault="000023AA" w:rsidP="00A162AC">
            <w:pPr>
              <w:pStyle w:val="Table2"/>
              <w:rPr>
                <w:rStyle w:val="Emphasis"/>
                <w:rFonts w:ascii="Helvetica" w:hAnsi="Helvetica"/>
                <w:i w:val="0"/>
                <w:color w:val="222222"/>
                <w:sz w:val="20"/>
                <w:lang w:val="en-AU"/>
              </w:rPr>
            </w:pPr>
          </w:p>
          <w:p w14:paraId="3F7BE156" w14:textId="77777777" w:rsidR="000023AA" w:rsidRDefault="000023AA" w:rsidP="00A162AC">
            <w:pPr>
              <w:pStyle w:val="Table2"/>
              <w:rPr>
                <w:rStyle w:val="Emphasis"/>
                <w:rFonts w:ascii="Helvetica" w:hAnsi="Helvetica"/>
                <w:i w:val="0"/>
                <w:color w:val="222222"/>
                <w:sz w:val="20"/>
                <w:lang w:val="en-AU"/>
              </w:rPr>
            </w:pPr>
          </w:p>
          <w:p w14:paraId="329D684B" w14:textId="31E10997" w:rsidR="00F30FBF" w:rsidRPr="00F30FBF" w:rsidRDefault="00F30FBF" w:rsidP="00A162AC">
            <w:pPr>
              <w:pStyle w:val="Table2"/>
              <w:rPr>
                <w:color w:val="000000"/>
                <w:sz w:val="20"/>
                <w:highlight w:val="yellow"/>
              </w:rPr>
            </w:pPr>
            <w:r w:rsidRPr="00F30FBF">
              <w:rPr>
                <w:rStyle w:val="Emphasis"/>
                <w:rFonts w:ascii="Helvetica" w:hAnsi="Helvetica"/>
                <w:i w:val="0"/>
                <w:color w:val="222222"/>
                <w:sz w:val="20"/>
                <w:lang w:val="en-AU"/>
              </w:rPr>
              <w:lastRenderedPageBreak/>
              <w:t>FSANZ should use recognised nutrition profiling tools and initiatives that are capable of identifying foods that are high in salt, sugar or fat, or little or no nutritional value, to determine which foods are appropriate for fortification</w:t>
            </w:r>
          </w:p>
        </w:tc>
        <w:tc>
          <w:tcPr>
            <w:tcW w:w="6129" w:type="dxa"/>
          </w:tcPr>
          <w:p w14:paraId="5BB6D4E5" w14:textId="73EEB429" w:rsidR="00F30FBF" w:rsidRPr="00F30FBF" w:rsidRDefault="00F30FBF" w:rsidP="00A162AC">
            <w:pPr>
              <w:pStyle w:val="Table2"/>
              <w:ind w:left="0" w:firstLine="0"/>
              <w:rPr>
                <w:i/>
                <w:sz w:val="20"/>
              </w:rPr>
            </w:pPr>
            <w:r w:rsidRPr="00F30FBF">
              <w:rPr>
                <w:i/>
                <w:sz w:val="20"/>
              </w:rPr>
              <w:lastRenderedPageBreak/>
              <w:t xml:space="preserve">This </w:t>
            </w:r>
            <w:r w:rsidR="008D6B14">
              <w:rPr>
                <w:i/>
                <w:sz w:val="20"/>
              </w:rPr>
              <w:t>r</w:t>
            </w:r>
            <w:r w:rsidRPr="00F30FBF">
              <w:rPr>
                <w:i/>
                <w:sz w:val="20"/>
              </w:rPr>
              <w:t xml:space="preserve">eview is limited to consideration of voluntary addition of vitamin D to </w:t>
            </w:r>
            <w:r w:rsidR="008D6B14">
              <w:rPr>
                <w:i/>
                <w:sz w:val="20"/>
              </w:rPr>
              <w:t>b</w:t>
            </w:r>
            <w:r w:rsidRPr="00F30FBF">
              <w:rPr>
                <w:i/>
                <w:sz w:val="20"/>
              </w:rPr>
              <w:t xml:space="preserve">reakfast </w:t>
            </w:r>
            <w:r w:rsidR="008D6B14">
              <w:rPr>
                <w:i/>
                <w:sz w:val="20"/>
              </w:rPr>
              <w:t>c</w:t>
            </w:r>
            <w:r w:rsidRPr="00F30FBF">
              <w:rPr>
                <w:i/>
                <w:sz w:val="20"/>
              </w:rPr>
              <w:t xml:space="preserve">ereal. </w:t>
            </w:r>
          </w:p>
          <w:p w14:paraId="10123241" w14:textId="77777777" w:rsidR="00F30FBF" w:rsidRPr="00F30FBF" w:rsidRDefault="00F30FBF" w:rsidP="00A162AC">
            <w:pPr>
              <w:pStyle w:val="Table2"/>
              <w:ind w:left="0" w:firstLine="0"/>
              <w:rPr>
                <w:i/>
                <w:sz w:val="20"/>
              </w:rPr>
            </w:pPr>
          </w:p>
          <w:p w14:paraId="09BEA508" w14:textId="26EF9784" w:rsidR="00D045B9" w:rsidRDefault="00F30FBF" w:rsidP="00A162AC">
            <w:pPr>
              <w:pStyle w:val="Table2"/>
              <w:ind w:left="0" w:firstLine="0"/>
              <w:rPr>
                <w:i/>
                <w:sz w:val="20"/>
              </w:rPr>
            </w:pPr>
            <w:r w:rsidRPr="00F30FBF">
              <w:rPr>
                <w:i/>
                <w:sz w:val="20"/>
              </w:rPr>
              <w:t xml:space="preserve">The Policy clarification statement relates to the specific policy principle immediately above. </w:t>
            </w:r>
            <w:r w:rsidR="00844E99">
              <w:rPr>
                <w:i/>
                <w:sz w:val="20"/>
              </w:rPr>
              <w:t>The</w:t>
            </w:r>
            <w:r w:rsidRPr="00F30FBF">
              <w:rPr>
                <w:i/>
                <w:sz w:val="20"/>
              </w:rPr>
              <w:t xml:space="preserve"> statement </w:t>
            </w:r>
            <w:r w:rsidR="00A26AF1">
              <w:rPr>
                <w:i/>
                <w:sz w:val="20"/>
              </w:rPr>
              <w:t xml:space="preserve">and principle </w:t>
            </w:r>
            <w:r w:rsidRPr="00F30FBF">
              <w:rPr>
                <w:i/>
                <w:sz w:val="20"/>
              </w:rPr>
              <w:t xml:space="preserve">do not define what should be considered high in salt, sugar or fat, or foods with little or no nutritional value. </w:t>
            </w:r>
          </w:p>
          <w:p w14:paraId="2CC9A09A" w14:textId="4A6E053F" w:rsidR="00A26AF1" w:rsidRDefault="00A26AF1" w:rsidP="00A162AC">
            <w:pPr>
              <w:pStyle w:val="Table2"/>
              <w:ind w:left="0" w:firstLine="0"/>
              <w:rPr>
                <w:i/>
                <w:sz w:val="20"/>
              </w:rPr>
            </w:pPr>
          </w:p>
          <w:p w14:paraId="3874D703" w14:textId="453B5CC9" w:rsidR="00A26AF1" w:rsidRDefault="00A26AF1" w:rsidP="006C0A01">
            <w:pPr>
              <w:pStyle w:val="Table2"/>
              <w:ind w:left="0" w:firstLine="0"/>
              <w:rPr>
                <w:i/>
                <w:sz w:val="20"/>
              </w:rPr>
            </w:pPr>
            <w:r>
              <w:rPr>
                <w:i/>
                <w:sz w:val="20"/>
              </w:rPr>
              <w:t xml:space="preserve">As stated above, and for the reasons </w:t>
            </w:r>
            <w:r w:rsidR="00A57CE0">
              <w:rPr>
                <w:i/>
                <w:sz w:val="20"/>
              </w:rPr>
              <w:t xml:space="preserve">outlined </w:t>
            </w:r>
            <w:r>
              <w:rPr>
                <w:i/>
                <w:sz w:val="20"/>
              </w:rPr>
              <w:t xml:space="preserve">in this report, </w:t>
            </w:r>
            <w:r w:rsidRPr="00F30FBF">
              <w:rPr>
                <w:i/>
                <w:sz w:val="20"/>
              </w:rPr>
              <w:t xml:space="preserve">FSANZ does not consider breakfast cereal to be a food with little or no nutritional value </w:t>
            </w:r>
            <w:r>
              <w:rPr>
                <w:i/>
                <w:sz w:val="20"/>
              </w:rPr>
              <w:t xml:space="preserve">that has </w:t>
            </w:r>
            <w:r w:rsidRPr="00F30FBF">
              <w:rPr>
                <w:i/>
                <w:sz w:val="20"/>
              </w:rPr>
              <w:t>no oth</w:t>
            </w:r>
            <w:r>
              <w:rPr>
                <w:i/>
                <w:sz w:val="20"/>
              </w:rPr>
              <w:t xml:space="preserve">er demonstrated health benefit. </w:t>
            </w:r>
            <w:r w:rsidR="0052302C">
              <w:rPr>
                <w:i/>
                <w:sz w:val="20"/>
              </w:rPr>
              <w:t>See Section 4 of this report.</w:t>
            </w:r>
          </w:p>
          <w:p w14:paraId="50A584B1" w14:textId="7B4AE801" w:rsidR="00A26AF1" w:rsidRDefault="00A26AF1" w:rsidP="006C0A01">
            <w:pPr>
              <w:pStyle w:val="Table2"/>
              <w:ind w:left="0" w:firstLine="0"/>
              <w:rPr>
                <w:i/>
                <w:sz w:val="20"/>
              </w:rPr>
            </w:pPr>
          </w:p>
          <w:p w14:paraId="0E8079A3" w14:textId="45B44093" w:rsidR="000023AA" w:rsidRDefault="000023AA" w:rsidP="006C0A01">
            <w:pPr>
              <w:pStyle w:val="Table2"/>
              <w:ind w:left="0" w:firstLine="0"/>
              <w:rPr>
                <w:i/>
                <w:sz w:val="20"/>
              </w:rPr>
            </w:pPr>
          </w:p>
          <w:p w14:paraId="059524DF" w14:textId="77777777" w:rsidR="000023AA" w:rsidRDefault="000023AA" w:rsidP="006C0A01">
            <w:pPr>
              <w:pStyle w:val="Table2"/>
              <w:ind w:left="0" w:firstLine="0"/>
              <w:rPr>
                <w:i/>
                <w:sz w:val="20"/>
              </w:rPr>
            </w:pPr>
          </w:p>
          <w:p w14:paraId="207E834D" w14:textId="6F8DD1E8" w:rsidR="006A2664" w:rsidRDefault="00A26AF1" w:rsidP="00A162AC">
            <w:pPr>
              <w:pStyle w:val="Table2"/>
              <w:ind w:left="0" w:firstLine="0"/>
              <w:rPr>
                <w:i/>
                <w:sz w:val="20"/>
              </w:rPr>
            </w:pPr>
            <w:r w:rsidRPr="0052302C">
              <w:rPr>
                <w:i/>
                <w:sz w:val="20"/>
              </w:rPr>
              <w:lastRenderedPageBreak/>
              <w:t xml:space="preserve">In </w:t>
            </w:r>
            <w:r>
              <w:rPr>
                <w:i/>
                <w:sz w:val="20"/>
              </w:rPr>
              <w:t>order to give effect to the Forum’s policy</w:t>
            </w:r>
            <w:r w:rsidR="006A2664">
              <w:rPr>
                <w:i/>
                <w:sz w:val="20"/>
              </w:rPr>
              <w:t xml:space="preserve"> as clarified,</w:t>
            </w:r>
            <w:r w:rsidRPr="006A2664">
              <w:rPr>
                <w:i/>
                <w:sz w:val="20"/>
              </w:rPr>
              <w:t xml:space="preserve"> that </w:t>
            </w:r>
            <w:r w:rsidRPr="006A2664">
              <w:rPr>
                <w:rStyle w:val="Emphasis"/>
                <w:rFonts w:ascii="Helvetica" w:hAnsi="Helvetica"/>
                <w:color w:val="222222"/>
                <w:sz w:val="20"/>
                <w:lang w:val="en-AU"/>
              </w:rPr>
              <w:t>recognised nutrition profiling tools</w:t>
            </w:r>
            <w:r>
              <w:rPr>
                <w:rStyle w:val="Emphasis"/>
                <w:rFonts w:ascii="Helvetica" w:hAnsi="Helvetica"/>
                <w:color w:val="222222"/>
                <w:sz w:val="20"/>
                <w:lang w:val="en-AU"/>
              </w:rPr>
              <w:t xml:space="preserve"> be used </w:t>
            </w:r>
            <w:r w:rsidRPr="006A2664">
              <w:rPr>
                <w:rStyle w:val="Emphasis"/>
                <w:rFonts w:ascii="Helvetica" w:hAnsi="Helvetica"/>
                <w:color w:val="222222"/>
                <w:sz w:val="20"/>
                <w:lang w:val="en-AU"/>
              </w:rPr>
              <w:t>to determ</w:t>
            </w:r>
            <w:r w:rsidR="0052302C">
              <w:rPr>
                <w:rStyle w:val="Emphasis"/>
                <w:rFonts w:ascii="Helvetica" w:hAnsi="Helvetica"/>
                <w:color w:val="222222"/>
                <w:sz w:val="20"/>
                <w:lang w:val="en-AU"/>
              </w:rPr>
              <w:t xml:space="preserve">ine which foods are appropriate </w:t>
            </w:r>
            <w:r w:rsidRPr="006A2664">
              <w:rPr>
                <w:rStyle w:val="Emphasis"/>
                <w:rFonts w:ascii="Helvetica" w:hAnsi="Helvetica"/>
                <w:color w:val="222222"/>
                <w:sz w:val="20"/>
                <w:lang w:val="en-AU"/>
              </w:rPr>
              <w:t xml:space="preserve">for </w:t>
            </w:r>
            <w:r w:rsidR="002E04F9">
              <w:rPr>
                <w:rStyle w:val="Emphasis"/>
                <w:rFonts w:ascii="Helvetica" w:hAnsi="Helvetica"/>
                <w:color w:val="222222"/>
                <w:sz w:val="20"/>
                <w:lang w:val="en-AU"/>
              </w:rPr>
              <w:t xml:space="preserve">prospective </w:t>
            </w:r>
            <w:r w:rsidRPr="006A2664">
              <w:rPr>
                <w:rStyle w:val="Emphasis"/>
                <w:rFonts w:ascii="Helvetica" w:hAnsi="Helvetica"/>
                <w:color w:val="222222"/>
                <w:sz w:val="20"/>
                <w:lang w:val="en-AU"/>
              </w:rPr>
              <w:t>fortification</w:t>
            </w:r>
            <w:r>
              <w:rPr>
                <w:i/>
                <w:sz w:val="20"/>
              </w:rPr>
              <w:t xml:space="preserve">, </w:t>
            </w:r>
            <w:r w:rsidR="00F30FBF" w:rsidRPr="00F30FBF">
              <w:rPr>
                <w:i/>
                <w:sz w:val="20"/>
              </w:rPr>
              <w:t>FSANZ reviewed the existing recognised nutrition profiling tools in the Australian and New Zealand context. Depending on the tool selected</w:t>
            </w:r>
            <w:r w:rsidR="00972BED">
              <w:rPr>
                <w:i/>
                <w:sz w:val="20"/>
              </w:rPr>
              <w:t>,</w:t>
            </w:r>
            <w:r w:rsidR="00F30FBF" w:rsidRPr="00F30FBF">
              <w:rPr>
                <w:i/>
                <w:sz w:val="20"/>
              </w:rPr>
              <w:t xml:space="preserve"> the same product will pass or fail. </w:t>
            </w:r>
            <w:r w:rsidR="006A2664">
              <w:rPr>
                <w:i/>
                <w:sz w:val="20"/>
              </w:rPr>
              <w:t xml:space="preserve">The NPSC is a </w:t>
            </w:r>
            <w:r w:rsidR="006A2664" w:rsidRPr="006A2664">
              <w:rPr>
                <w:rStyle w:val="Emphasis"/>
                <w:rFonts w:ascii="Helvetica" w:hAnsi="Helvetica"/>
                <w:color w:val="222222"/>
                <w:sz w:val="20"/>
                <w:lang w:val="en-AU"/>
              </w:rPr>
              <w:t>recognised nutrition profiling tool</w:t>
            </w:r>
            <w:r w:rsidR="006A2664">
              <w:rPr>
                <w:rStyle w:val="Emphasis"/>
                <w:rFonts w:ascii="Helvetica" w:hAnsi="Helvetica"/>
                <w:color w:val="222222"/>
                <w:sz w:val="20"/>
                <w:lang w:val="en-AU"/>
              </w:rPr>
              <w:t xml:space="preserve"> albeit </w:t>
            </w:r>
            <w:r w:rsidR="006C0A01">
              <w:rPr>
                <w:rStyle w:val="Emphasis"/>
                <w:rFonts w:ascii="Helvetica" w:hAnsi="Helvetica"/>
                <w:color w:val="222222"/>
                <w:sz w:val="20"/>
                <w:lang w:val="en-AU"/>
              </w:rPr>
              <w:t>designed for the purposes of determining foods eligible to carry</w:t>
            </w:r>
            <w:r w:rsidR="006A2664">
              <w:rPr>
                <w:rStyle w:val="Emphasis"/>
                <w:rFonts w:ascii="Helvetica" w:hAnsi="Helvetica"/>
                <w:color w:val="222222"/>
                <w:sz w:val="20"/>
                <w:lang w:val="en-AU"/>
              </w:rPr>
              <w:t xml:space="preserve"> health claim</w:t>
            </w:r>
            <w:r w:rsidR="006C0A01">
              <w:rPr>
                <w:rStyle w:val="Emphasis"/>
                <w:rFonts w:ascii="Helvetica" w:hAnsi="Helvetica"/>
                <w:color w:val="222222"/>
                <w:sz w:val="20"/>
                <w:lang w:val="en-AU"/>
              </w:rPr>
              <w:t>s</w:t>
            </w:r>
            <w:r w:rsidR="006A2664">
              <w:rPr>
                <w:rStyle w:val="Emphasis"/>
                <w:rFonts w:ascii="Helvetica" w:hAnsi="Helvetica"/>
                <w:color w:val="222222"/>
                <w:sz w:val="20"/>
                <w:lang w:val="en-AU"/>
              </w:rPr>
              <w:t xml:space="preserve">. </w:t>
            </w:r>
            <w:r w:rsidR="00F30FBF" w:rsidRPr="00F30FBF">
              <w:rPr>
                <w:i/>
                <w:sz w:val="20"/>
              </w:rPr>
              <w:t>As a pragmatic approach</w:t>
            </w:r>
            <w:r w:rsidR="006A2664">
              <w:rPr>
                <w:i/>
                <w:sz w:val="20"/>
              </w:rPr>
              <w:t>,</w:t>
            </w:r>
            <w:r w:rsidR="00F30FBF" w:rsidRPr="00F30FBF">
              <w:rPr>
                <w:i/>
                <w:sz w:val="20"/>
              </w:rPr>
              <w:t xml:space="preserve"> FSANZ applied the NPSC to </w:t>
            </w:r>
            <w:r w:rsidR="00D045B9">
              <w:rPr>
                <w:i/>
                <w:sz w:val="20"/>
              </w:rPr>
              <w:t xml:space="preserve">the </w:t>
            </w:r>
            <w:r w:rsidR="00F30FBF" w:rsidRPr="00F30FBF">
              <w:rPr>
                <w:i/>
                <w:sz w:val="20"/>
              </w:rPr>
              <w:t xml:space="preserve">permission to fortify breakfast cereal with vitamin D on a voluntary basis. The </w:t>
            </w:r>
            <w:r w:rsidR="00F31603">
              <w:rPr>
                <w:i/>
                <w:sz w:val="20"/>
              </w:rPr>
              <w:t>approved</w:t>
            </w:r>
            <w:r w:rsidR="00F30FBF" w:rsidRPr="00F30FBF">
              <w:rPr>
                <w:i/>
                <w:sz w:val="20"/>
              </w:rPr>
              <w:t xml:space="preserve"> draft variation</w:t>
            </w:r>
            <w:r w:rsidR="00F31603">
              <w:rPr>
                <w:i/>
                <w:sz w:val="20"/>
              </w:rPr>
              <w:t xml:space="preserve"> as amended</w:t>
            </w:r>
            <w:r w:rsidR="00F30FBF" w:rsidRPr="00F30FBF">
              <w:rPr>
                <w:i/>
                <w:sz w:val="20"/>
              </w:rPr>
              <w:t xml:space="preserve"> </w:t>
            </w:r>
            <w:r w:rsidR="006A2664">
              <w:rPr>
                <w:i/>
                <w:sz w:val="20"/>
              </w:rPr>
              <w:t>is therefore consistent with the Forum’s policy position, as clarified in December 2015.</w:t>
            </w:r>
          </w:p>
          <w:p w14:paraId="25A02B75" w14:textId="77777777" w:rsidR="00F30FBF" w:rsidRPr="00F30FBF" w:rsidRDefault="00F30FBF" w:rsidP="00A162AC">
            <w:pPr>
              <w:pStyle w:val="Table2"/>
              <w:ind w:left="0" w:firstLine="0"/>
              <w:rPr>
                <w:i/>
                <w:sz w:val="20"/>
              </w:rPr>
            </w:pPr>
          </w:p>
          <w:p w14:paraId="0CAFDF7B" w14:textId="2828B099" w:rsidR="006A2664" w:rsidRPr="00F30FBF" w:rsidRDefault="004C3F7C" w:rsidP="00F31603">
            <w:pPr>
              <w:pStyle w:val="Table2"/>
              <w:ind w:left="0" w:firstLine="0"/>
              <w:rPr>
                <w:i/>
                <w:sz w:val="20"/>
                <w:highlight w:val="yellow"/>
              </w:rPr>
            </w:pPr>
            <w:r>
              <w:rPr>
                <w:i/>
                <w:sz w:val="20"/>
              </w:rPr>
              <w:t>As explained in this report, it</w:t>
            </w:r>
            <w:r w:rsidR="006A2664">
              <w:rPr>
                <w:i/>
                <w:sz w:val="20"/>
              </w:rPr>
              <w:t xml:space="preserve"> is recognised that imposition of an NPSC requirement for </w:t>
            </w:r>
            <w:r w:rsidR="002E04F9">
              <w:rPr>
                <w:i/>
                <w:sz w:val="20"/>
              </w:rPr>
              <w:t xml:space="preserve">vitamin </w:t>
            </w:r>
            <w:r w:rsidR="006A2664">
              <w:rPr>
                <w:i/>
                <w:sz w:val="20"/>
              </w:rPr>
              <w:t>D fortification:</w:t>
            </w:r>
            <w:r w:rsidR="00F30FBF" w:rsidRPr="00F30FBF">
              <w:rPr>
                <w:i/>
                <w:sz w:val="20"/>
              </w:rPr>
              <w:t xml:space="preserve"> is inconsistent with other fortification permissions for breakfast cereal both domestically and internationally</w:t>
            </w:r>
            <w:r w:rsidR="006A2664">
              <w:rPr>
                <w:i/>
                <w:sz w:val="20"/>
              </w:rPr>
              <w:t xml:space="preserve">; will impact on cost, competiveness and efficiency in food manufacture; and </w:t>
            </w:r>
            <w:r w:rsidR="00830E67">
              <w:rPr>
                <w:i/>
                <w:sz w:val="20"/>
              </w:rPr>
              <w:t xml:space="preserve">may </w:t>
            </w:r>
            <w:r w:rsidR="006A2664">
              <w:rPr>
                <w:i/>
                <w:sz w:val="20"/>
              </w:rPr>
              <w:t xml:space="preserve">reduce the </w:t>
            </w:r>
            <w:r w:rsidR="00104BCB">
              <w:rPr>
                <w:i/>
                <w:sz w:val="20"/>
              </w:rPr>
              <w:t xml:space="preserve">overall </w:t>
            </w:r>
            <w:r w:rsidR="006A2664">
              <w:rPr>
                <w:i/>
                <w:sz w:val="20"/>
              </w:rPr>
              <w:t xml:space="preserve">potential </w:t>
            </w:r>
            <w:r w:rsidR="00830E67">
              <w:rPr>
                <w:i/>
                <w:sz w:val="20"/>
              </w:rPr>
              <w:t xml:space="preserve">public </w:t>
            </w:r>
            <w:r w:rsidR="006A2664">
              <w:rPr>
                <w:i/>
                <w:sz w:val="20"/>
              </w:rPr>
              <w:t>health benefit of vitamin D fortification</w:t>
            </w:r>
            <w:r w:rsidR="00F30FBF" w:rsidRPr="00F30FBF">
              <w:rPr>
                <w:i/>
                <w:sz w:val="20"/>
              </w:rPr>
              <w:t>.</w:t>
            </w:r>
            <w:r w:rsidR="00830E67">
              <w:rPr>
                <w:i/>
                <w:sz w:val="20"/>
              </w:rPr>
              <w:t xml:space="preserve"> For the reasons outlined in this report, these consequences of imposing the NPSC requirement are considered warranted</w:t>
            </w:r>
            <w:r w:rsidR="00104BCB">
              <w:rPr>
                <w:i/>
                <w:sz w:val="20"/>
              </w:rPr>
              <w:t xml:space="preserve">, particularly </w:t>
            </w:r>
            <w:r>
              <w:rPr>
                <w:i/>
                <w:sz w:val="20"/>
              </w:rPr>
              <w:t xml:space="preserve">given the policy set by </w:t>
            </w:r>
            <w:r w:rsidR="002E04F9">
              <w:rPr>
                <w:i/>
                <w:sz w:val="20"/>
              </w:rPr>
              <w:t xml:space="preserve">governments </w:t>
            </w:r>
            <w:r>
              <w:rPr>
                <w:i/>
                <w:sz w:val="20"/>
              </w:rPr>
              <w:t xml:space="preserve">through the Forum and </w:t>
            </w:r>
            <w:r w:rsidR="00104BCB">
              <w:rPr>
                <w:i/>
                <w:sz w:val="20"/>
              </w:rPr>
              <w:t xml:space="preserve">as the </w:t>
            </w:r>
            <w:r w:rsidR="00F31603">
              <w:rPr>
                <w:i/>
                <w:sz w:val="20"/>
              </w:rPr>
              <w:t>approved</w:t>
            </w:r>
            <w:r w:rsidR="004B53B4">
              <w:rPr>
                <w:i/>
                <w:sz w:val="20"/>
              </w:rPr>
              <w:t xml:space="preserve"> </w:t>
            </w:r>
            <w:r w:rsidR="00104BCB">
              <w:rPr>
                <w:i/>
                <w:sz w:val="20"/>
              </w:rPr>
              <w:t>draft variation</w:t>
            </w:r>
            <w:r w:rsidR="00F31603">
              <w:rPr>
                <w:i/>
                <w:sz w:val="20"/>
              </w:rPr>
              <w:t xml:space="preserve"> (as amended)</w:t>
            </w:r>
            <w:r w:rsidR="00104BCB">
              <w:rPr>
                <w:i/>
                <w:sz w:val="20"/>
              </w:rPr>
              <w:t xml:space="preserve"> is</w:t>
            </w:r>
            <w:r w:rsidR="00830E67">
              <w:rPr>
                <w:i/>
                <w:sz w:val="20"/>
              </w:rPr>
              <w:t xml:space="preserve"> predicted to </w:t>
            </w:r>
            <w:r w:rsidR="00830E67" w:rsidRPr="00F30FBF">
              <w:rPr>
                <w:i/>
                <w:sz w:val="20"/>
              </w:rPr>
              <w:t>provide a</w:t>
            </w:r>
            <w:r w:rsidR="00104BCB">
              <w:rPr>
                <w:i/>
                <w:sz w:val="20"/>
              </w:rPr>
              <w:t xml:space="preserve"> </w:t>
            </w:r>
            <w:r w:rsidR="00830E67" w:rsidRPr="00F30FBF">
              <w:rPr>
                <w:i/>
                <w:sz w:val="20"/>
              </w:rPr>
              <w:t xml:space="preserve">greater net benefit than the </w:t>
            </w:r>
            <w:r w:rsidR="00104BCB">
              <w:rPr>
                <w:i/>
                <w:sz w:val="20"/>
              </w:rPr>
              <w:t>current prohibition on</w:t>
            </w:r>
            <w:r w:rsidR="00830E67" w:rsidRPr="00F30FBF">
              <w:rPr>
                <w:i/>
                <w:sz w:val="20"/>
              </w:rPr>
              <w:t xml:space="preserve"> </w:t>
            </w:r>
            <w:r w:rsidR="00104BCB">
              <w:rPr>
                <w:i/>
                <w:sz w:val="20"/>
              </w:rPr>
              <w:t xml:space="preserve">all </w:t>
            </w:r>
            <w:r w:rsidR="00830E67" w:rsidRPr="00F30FBF">
              <w:rPr>
                <w:i/>
                <w:sz w:val="20"/>
              </w:rPr>
              <w:t xml:space="preserve">vitamin D </w:t>
            </w:r>
            <w:r w:rsidR="00104BCB">
              <w:rPr>
                <w:i/>
                <w:sz w:val="20"/>
              </w:rPr>
              <w:t>fortification of</w:t>
            </w:r>
            <w:r w:rsidR="00830E67" w:rsidRPr="00F30FBF">
              <w:rPr>
                <w:i/>
                <w:sz w:val="20"/>
              </w:rPr>
              <w:t xml:space="preserve"> breakfast cereals</w:t>
            </w:r>
            <w:r w:rsidR="00104BCB">
              <w:rPr>
                <w:i/>
                <w:sz w:val="20"/>
              </w:rPr>
              <w:t>.</w:t>
            </w:r>
          </w:p>
        </w:tc>
      </w:tr>
      <w:tr w:rsidR="00B053AF" w:rsidRPr="00856608" w14:paraId="2736487E" w14:textId="77777777" w:rsidTr="00B053AF">
        <w:tc>
          <w:tcPr>
            <w:tcW w:w="2943" w:type="dxa"/>
          </w:tcPr>
          <w:p w14:paraId="4F97B070" w14:textId="307FE622" w:rsidR="00B053AF" w:rsidRPr="00DB5E31" w:rsidRDefault="00B053AF" w:rsidP="00BC48D0">
            <w:pPr>
              <w:rPr>
                <w:color w:val="000000"/>
                <w:sz w:val="20"/>
              </w:rPr>
            </w:pPr>
            <w:r w:rsidRPr="008F72EF">
              <w:rPr>
                <w:rFonts w:cs="Arial"/>
                <w:sz w:val="20"/>
                <w:szCs w:val="20"/>
              </w:rPr>
              <w:lastRenderedPageBreak/>
              <w:t xml:space="preserve">The fortification of a food and the amounts of fortification in the food should not mislead the consumer as to the nutritional quality of the fortified food. </w:t>
            </w:r>
          </w:p>
        </w:tc>
        <w:tc>
          <w:tcPr>
            <w:tcW w:w="6129" w:type="dxa"/>
          </w:tcPr>
          <w:p w14:paraId="557A7D04" w14:textId="06FB7AE3" w:rsidR="004C3F7C" w:rsidRPr="000B7247" w:rsidRDefault="0052302C" w:rsidP="004C3F7C">
            <w:pPr>
              <w:rPr>
                <w:sz w:val="20"/>
                <w:lang w:val="en-NZ"/>
              </w:rPr>
            </w:pPr>
            <w:r w:rsidRPr="0052302C">
              <w:rPr>
                <w:i/>
                <w:sz w:val="20"/>
                <w:szCs w:val="20"/>
                <w:lang w:val="en-NZ"/>
              </w:rPr>
              <w:t xml:space="preserve">See </w:t>
            </w:r>
            <w:r>
              <w:rPr>
                <w:i/>
                <w:sz w:val="20"/>
                <w:szCs w:val="20"/>
                <w:lang w:val="en-NZ"/>
              </w:rPr>
              <w:t>S</w:t>
            </w:r>
            <w:r w:rsidR="00E7402B" w:rsidRPr="0052302C">
              <w:rPr>
                <w:i/>
                <w:sz w:val="20"/>
                <w:szCs w:val="20"/>
                <w:lang w:val="en-NZ"/>
              </w:rPr>
              <w:t xml:space="preserve">ection 5 of this report. </w:t>
            </w:r>
            <w:r w:rsidR="00E90B4C">
              <w:rPr>
                <w:i/>
                <w:sz w:val="20"/>
                <w:szCs w:val="20"/>
                <w:lang w:val="en-NZ"/>
              </w:rPr>
              <w:t xml:space="preserve">The available evidence suggests that </w:t>
            </w:r>
            <w:r w:rsidR="00E90B4C" w:rsidRPr="00E90B4C">
              <w:rPr>
                <w:i/>
                <w:sz w:val="20"/>
                <w:szCs w:val="20"/>
                <w:lang w:val="en-NZ"/>
              </w:rPr>
              <w:t>nutrition content claims may</w:t>
            </w:r>
            <w:r w:rsidR="002E04F9">
              <w:rPr>
                <w:i/>
                <w:sz w:val="20"/>
                <w:szCs w:val="20"/>
                <w:lang w:val="en-NZ"/>
              </w:rPr>
              <w:t>,</w:t>
            </w:r>
            <w:r w:rsidR="00E90B4C" w:rsidRPr="00E90B4C">
              <w:rPr>
                <w:i/>
                <w:sz w:val="20"/>
                <w:szCs w:val="20"/>
                <w:lang w:val="en-NZ"/>
              </w:rPr>
              <w:t xml:space="preserve"> </w:t>
            </w:r>
            <w:r w:rsidR="00E90B4C">
              <w:rPr>
                <w:i/>
                <w:sz w:val="20"/>
                <w:szCs w:val="20"/>
                <w:lang w:val="en-NZ"/>
              </w:rPr>
              <w:t>in some instances</w:t>
            </w:r>
            <w:r w:rsidR="002E04F9">
              <w:rPr>
                <w:i/>
                <w:sz w:val="20"/>
                <w:szCs w:val="20"/>
                <w:lang w:val="en-NZ"/>
              </w:rPr>
              <w:t>,</w:t>
            </w:r>
            <w:r w:rsidR="00E90B4C">
              <w:rPr>
                <w:i/>
                <w:sz w:val="20"/>
                <w:szCs w:val="20"/>
                <w:lang w:val="en-NZ"/>
              </w:rPr>
              <w:t xml:space="preserve"> </w:t>
            </w:r>
            <w:r w:rsidR="00E90B4C" w:rsidRPr="00E90B4C">
              <w:rPr>
                <w:i/>
                <w:sz w:val="20"/>
                <w:szCs w:val="20"/>
                <w:lang w:val="en-NZ"/>
              </w:rPr>
              <w:t xml:space="preserve">lead consumers to perceive food products to have greater overall nutritional value. </w:t>
            </w:r>
            <w:r w:rsidR="00E90B4C">
              <w:rPr>
                <w:i/>
                <w:sz w:val="20"/>
                <w:szCs w:val="20"/>
                <w:lang w:val="en-NZ"/>
              </w:rPr>
              <w:t>However, this will depend on the specific food-claim combination.</w:t>
            </w:r>
            <w:r w:rsidR="00E7402B" w:rsidRPr="0052302C">
              <w:rPr>
                <w:i/>
                <w:sz w:val="20"/>
                <w:szCs w:val="20"/>
                <w:lang w:val="en-NZ"/>
              </w:rPr>
              <w:t xml:space="preserve"> </w:t>
            </w:r>
            <w:r w:rsidR="004C3F7C" w:rsidRPr="000B7247">
              <w:rPr>
                <w:i/>
                <w:sz w:val="20"/>
                <w:lang w:val="en-NZ"/>
              </w:rPr>
              <w:t xml:space="preserve">FSANZ cannot </w:t>
            </w:r>
            <w:r w:rsidR="00E7402B" w:rsidRPr="000B7247">
              <w:rPr>
                <w:i/>
                <w:sz w:val="20"/>
                <w:lang w:val="en-NZ"/>
              </w:rPr>
              <w:t xml:space="preserve">therefore </w:t>
            </w:r>
            <w:r w:rsidR="004C3F7C" w:rsidRPr="000B7247">
              <w:rPr>
                <w:i/>
                <w:sz w:val="20"/>
                <w:lang w:val="en-NZ"/>
              </w:rPr>
              <w:t>be certain of the impacts on consumer behaviour of adding vitamin D to breakfast cereal. FSANZ’s assessment is that</w:t>
            </w:r>
            <w:r w:rsidR="00E7402B" w:rsidRPr="000B7247">
              <w:rPr>
                <w:i/>
                <w:sz w:val="20"/>
                <w:lang w:val="en-NZ"/>
              </w:rPr>
              <w:t>, due to the many drivers of food choice,</w:t>
            </w:r>
            <w:r w:rsidR="004C3F7C" w:rsidRPr="000B7247">
              <w:rPr>
                <w:i/>
                <w:sz w:val="20"/>
                <w:lang w:val="en-NZ"/>
              </w:rPr>
              <w:t xml:space="preserve"> any subsequent impact </w:t>
            </w:r>
            <w:r w:rsidR="00E7402B" w:rsidRPr="000B7247">
              <w:rPr>
                <w:i/>
                <w:sz w:val="20"/>
                <w:lang w:val="en-NZ"/>
              </w:rPr>
              <w:t xml:space="preserve">of vitamin D fortification of breakfast cereals </w:t>
            </w:r>
            <w:r w:rsidR="004C3F7C" w:rsidRPr="000B7247">
              <w:rPr>
                <w:i/>
                <w:sz w:val="20"/>
                <w:lang w:val="en-NZ"/>
              </w:rPr>
              <w:t>on consumption or purchase behaviours is likely to be small</w:t>
            </w:r>
            <w:r w:rsidR="004C3F7C" w:rsidRPr="000B7247">
              <w:rPr>
                <w:sz w:val="20"/>
                <w:lang w:val="en-NZ"/>
              </w:rPr>
              <w:t>.</w:t>
            </w:r>
          </w:p>
          <w:p w14:paraId="09589AC6" w14:textId="6212784A" w:rsidR="00B053AF" w:rsidRPr="00DB5E31" w:rsidRDefault="00B053AF" w:rsidP="000B7247"/>
        </w:tc>
      </w:tr>
    </w:tbl>
    <w:p w14:paraId="0B836BA5" w14:textId="77777777" w:rsidR="0053464E" w:rsidRDefault="0053464E" w:rsidP="00FE13A2">
      <w:pPr>
        <w:pStyle w:val="FSBullet"/>
      </w:pPr>
      <w:r>
        <w:br w:type="page"/>
      </w:r>
    </w:p>
    <w:p w14:paraId="4BC54141" w14:textId="77777777" w:rsidR="002A5F8B" w:rsidRPr="000B6AF2" w:rsidRDefault="00EA19EF" w:rsidP="00FE13A2">
      <w:pPr>
        <w:pStyle w:val="Heading1"/>
      </w:pPr>
      <w:bookmarkStart w:id="28" w:name="_Toc300933417"/>
      <w:bookmarkStart w:id="29" w:name="_Toc442105584"/>
      <w:bookmarkStart w:id="30" w:name="_Toc442110427"/>
      <w:bookmarkStart w:id="31" w:name="_Toc442267166"/>
      <w:bookmarkStart w:id="32" w:name="_Toc442281084"/>
      <w:bookmarkStart w:id="33" w:name="_Toc459715810"/>
      <w:bookmarkStart w:id="34" w:name="_Toc463445816"/>
      <w:bookmarkStart w:id="35" w:name="_Toc463523171"/>
      <w:bookmarkStart w:id="36" w:name="_Toc463604104"/>
      <w:r>
        <w:lastRenderedPageBreak/>
        <w:t>1</w:t>
      </w:r>
      <w:r w:rsidR="001542D8">
        <w:tab/>
      </w:r>
      <w:r w:rsidR="002A5F8B" w:rsidRPr="000B6AF2">
        <w:t>Introduction</w:t>
      </w:r>
      <w:bookmarkEnd w:id="22"/>
      <w:bookmarkEnd w:id="28"/>
      <w:bookmarkEnd w:id="29"/>
      <w:bookmarkEnd w:id="30"/>
      <w:bookmarkEnd w:id="31"/>
      <w:bookmarkEnd w:id="32"/>
      <w:bookmarkEnd w:id="33"/>
      <w:bookmarkEnd w:id="34"/>
      <w:bookmarkEnd w:id="35"/>
      <w:bookmarkEnd w:id="36"/>
    </w:p>
    <w:p w14:paraId="696529CF" w14:textId="498E4C8A" w:rsidR="00180C41" w:rsidRPr="00DC2923" w:rsidRDefault="00B652AC" w:rsidP="00FE13A2">
      <w:pPr>
        <w:pStyle w:val="Heading2"/>
      </w:pPr>
      <w:bookmarkStart w:id="37" w:name="_Toc300761893"/>
      <w:bookmarkStart w:id="38" w:name="_Toc300933422"/>
      <w:bookmarkStart w:id="39" w:name="_Toc442105585"/>
      <w:bookmarkStart w:id="40" w:name="_Toc442110428"/>
      <w:bookmarkStart w:id="41" w:name="_Toc442267167"/>
      <w:bookmarkStart w:id="42" w:name="_Toc442281085"/>
      <w:bookmarkStart w:id="43" w:name="_Toc459715811"/>
      <w:bookmarkStart w:id="44" w:name="_Toc463445817"/>
      <w:bookmarkStart w:id="45" w:name="_Toc463523172"/>
      <w:bookmarkStart w:id="46" w:name="_Toc463604105"/>
      <w:r>
        <w:t>1.1</w:t>
      </w:r>
      <w:r w:rsidR="00180C41" w:rsidRPr="00DC2923">
        <w:tab/>
      </w:r>
      <w:bookmarkEnd w:id="37"/>
      <w:bookmarkEnd w:id="38"/>
      <w:r>
        <w:t xml:space="preserve">Review </w:t>
      </w:r>
      <w:r w:rsidR="0001016A">
        <w:t>request</w:t>
      </w:r>
      <w:bookmarkEnd w:id="39"/>
      <w:bookmarkEnd w:id="40"/>
      <w:bookmarkEnd w:id="41"/>
      <w:bookmarkEnd w:id="42"/>
      <w:bookmarkEnd w:id="43"/>
      <w:bookmarkEnd w:id="44"/>
      <w:bookmarkEnd w:id="45"/>
      <w:bookmarkEnd w:id="46"/>
    </w:p>
    <w:p w14:paraId="5A73FDCF" w14:textId="4C23D542" w:rsidR="005D5F5E" w:rsidRPr="00A62126" w:rsidRDefault="008660AD" w:rsidP="00FE13A2">
      <w:bookmarkStart w:id="47" w:name="_Toc286391007"/>
      <w:bookmarkStart w:id="48" w:name="_Toc300933423"/>
      <w:bookmarkStart w:id="49" w:name="_Toc175381432"/>
      <w:r>
        <w:rPr>
          <w:rFonts w:cs="Arial"/>
        </w:rPr>
        <w:t xml:space="preserve">On 9 </w:t>
      </w:r>
      <w:r w:rsidR="005D5F5E">
        <w:rPr>
          <w:rFonts w:cs="Arial"/>
        </w:rPr>
        <w:t xml:space="preserve">July 2015, </w:t>
      </w:r>
      <w:r w:rsidRPr="00657FE6">
        <w:rPr>
          <w:rFonts w:cs="Arial"/>
        </w:rPr>
        <w:t xml:space="preserve">the </w:t>
      </w:r>
      <w:r w:rsidRPr="00B652AC">
        <w:rPr>
          <w:rFonts w:cs="Helvetica"/>
          <w:lang w:val="en-AU"/>
        </w:rPr>
        <w:t xml:space="preserve">Australia and New Zealand Ministerial Forum on Food </w:t>
      </w:r>
      <w:r w:rsidRPr="00B652AC">
        <w:rPr>
          <w:rFonts w:cs="Arial"/>
        </w:rPr>
        <w:t>Regulation</w:t>
      </w:r>
      <w:r>
        <w:rPr>
          <w:rFonts w:cs="Arial"/>
        </w:rPr>
        <w:t xml:space="preserve"> (Forum)</w:t>
      </w:r>
      <w:r w:rsidR="0065053D">
        <w:rPr>
          <w:rFonts w:cs="Arial"/>
        </w:rPr>
        <w:t xml:space="preserve"> </w:t>
      </w:r>
      <w:r w:rsidR="008B5612">
        <w:rPr>
          <w:rFonts w:cs="Arial"/>
        </w:rPr>
        <w:t xml:space="preserve">requested that FSANZ review its decision to approve the draft variation arising </w:t>
      </w:r>
      <w:r w:rsidR="008B5612" w:rsidRPr="00303F98">
        <w:rPr>
          <w:rFonts w:cs="Arial"/>
        </w:rPr>
        <w:t xml:space="preserve">from Application A1090 </w:t>
      </w:r>
      <w:r w:rsidR="0065053D">
        <w:rPr>
          <w:rFonts w:cs="Arial"/>
        </w:rPr>
        <w:t xml:space="preserve">– </w:t>
      </w:r>
      <w:r w:rsidR="005D5F5E">
        <w:rPr>
          <w:rFonts w:cs="Arial"/>
        </w:rPr>
        <w:t>Voluntary Addition of Vitamin D to Breakfast Cereal. The review was requested o</w:t>
      </w:r>
      <w:r w:rsidR="005D5F5E">
        <w:rPr>
          <w:bCs/>
          <w:szCs w:val="28"/>
        </w:rPr>
        <w:t>n the grounds that the</w:t>
      </w:r>
      <w:r w:rsidR="005D5F5E" w:rsidRPr="008C1681">
        <w:rPr>
          <w:bCs/>
          <w:szCs w:val="28"/>
        </w:rPr>
        <w:t xml:space="preserve"> </w:t>
      </w:r>
      <w:r w:rsidR="005D5F5E" w:rsidRPr="008C1681">
        <w:t>draft variation</w:t>
      </w:r>
      <w:r w:rsidR="005D5F5E">
        <w:t xml:space="preserve"> </w:t>
      </w:r>
      <w:r w:rsidR="00B501EF">
        <w:t>had</w:t>
      </w:r>
      <w:r w:rsidR="005D5F5E" w:rsidRPr="00A62126">
        <w:t xml:space="preserve"> not </w:t>
      </w:r>
      <w:r w:rsidR="00B501EF">
        <w:t>given</w:t>
      </w:r>
      <w:r w:rsidR="005D5F5E" w:rsidRPr="00A62126">
        <w:t xml:space="preserve"> sufficient regard to the Ministerial Policy Guideline </w:t>
      </w:r>
      <w:r w:rsidR="00650518">
        <w:t>for</w:t>
      </w:r>
      <w:r w:rsidR="00650518" w:rsidRPr="00A62126">
        <w:t xml:space="preserve"> </w:t>
      </w:r>
      <w:r w:rsidR="005D5F5E" w:rsidRPr="00A62126">
        <w:t>the Fortification of Food with Vitamins and Minerals</w:t>
      </w:r>
      <w:r w:rsidR="005D5F5E">
        <w:t xml:space="preserve"> </w:t>
      </w:r>
      <w:r w:rsidR="005D5F5E">
        <w:rPr>
          <w:rFonts w:cs="Arial"/>
        </w:rPr>
        <w:t>(</w:t>
      </w:r>
      <w:hyperlink r:id="rId17" w:history="1">
        <w:r w:rsidR="005D5F5E" w:rsidRPr="009A01F8">
          <w:rPr>
            <w:rStyle w:val="Hyperlink"/>
            <w:rFonts w:cs="Arial"/>
          </w:rPr>
          <w:t>the Policy Guideline</w:t>
        </w:r>
      </w:hyperlink>
      <w:r w:rsidR="005D5F5E">
        <w:rPr>
          <w:rFonts w:cs="Arial"/>
        </w:rPr>
        <w:t>)</w:t>
      </w:r>
      <w:r w:rsidR="009A01F8">
        <w:rPr>
          <w:rStyle w:val="FootnoteReference"/>
          <w:rFonts w:cs="Arial"/>
        </w:rPr>
        <w:footnoteReference w:id="2"/>
      </w:r>
      <w:r w:rsidR="009A01F8">
        <w:rPr>
          <w:rFonts w:cs="Arial"/>
        </w:rPr>
        <w:t xml:space="preserve"> </w:t>
      </w:r>
    </w:p>
    <w:p w14:paraId="1C7A9AE9" w14:textId="77777777" w:rsidR="005D5F5E" w:rsidRDefault="005D5F5E" w:rsidP="00FE13A2">
      <w:pPr>
        <w:rPr>
          <w:rFonts w:cs="Arial"/>
        </w:rPr>
      </w:pPr>
    </w:p>
    <w:p w14:paraId="4D696513" w14:textId="2E391CF3" w:rsidR="008B5612" w:rsidRDefault="00210ED7" w:rsidP="00FE13A2">
      <w:pPr>
        <w:rPr>
          <w:rFonts w:cs="Arial"/>
        </w:rPr>
      </w:pPr>
      <w:r>
        <w:rPr>
          <w:rFonts w:cs="Arial"/>
        </w:rPr>
        <w:t xml:space="preserve">In this </w:t>
      </w:r>
      <w:r w:rsidR="00B501EF">
        <w:rPr>
          <w:rFonts w:cs="Arial"/>
        </w:rPr>
        <w:t>context</w:t>
      </w:r>
      <w:r>
        <w:rPr>
          <w:rFonts w:cs="Arial"/>
        </w:rPr>
        <w:t>, t</w:t>
      </w:r>
      <w:r w:rsidR="005D5F5E">
        <w:rPr>
          <w:rFonts w:cs="Arial"/>
        </w:rPr>
        <w:t>he request particularly identified the</w:t>
      </w:r>
      <w:r w:rsidR="00B501EF">
        <w:rPr>
          <w:rFonts w:cs="Arial"/>
        </w:rPr>
        <w:t xml:space="preserve"> following</w:t>
      </w:r>
      <w:r w:rsidR="005D5F5E">
        <w:rPr>
          <w:rFonts w:cs="Arial"/>
        </w:rPr>
        <w:t xml:space="preserve"> policy principles</w:t>
      </w:r>
      <w:r w:rsidR="00817A5A">
        <w:rPr>
          <w:rFonts w:cs="Arial"/>
        </w:rPr>
        <w:t xml:space="preserve"> in the Policy Guideline</w:t>
      </w:r>
      <w:r w:rsidR="008B5612">
        <w:rPr>
          <w:rFonts w:cs="Arial"/>
        </w:rPr>
        <w:t xml:space="preserve">: </w:t>
      </w:r>
    </w:p>
    <w:p w14:paraId="25863D7F" w14:textId="77777777" w:rsidR="00477F97" w:rsidRDefault="00477F97" w:rsidP="00FE13A2">
      <w:pPr>
        <w:rPr>
          <w:rFonts w:cs="Arial"/>
        </w:rPr>
      </w:pPr>
    </w:p>
    <w:p w14:paraId="5F575701" w14:textId="057BE345" w:rsidR="008B5612" w:rsidRPr="000A13FF" w:rsidRDefault="008660AD" w:rsidP="00FE13A2">
      <w:pPr>
        <w:pStyle w:val="FSBullet1"/>
      </w:pPr>
      <w:r>
        <w:t>p</w:t>
      </w:r>
      <w:r w:rsidR="008B5612" w:rsidRPr="000A13FF">
        <w:t xml:space="preserve">ermission to fortify should </w:t>
      </w:r>
      <w:r w:rsidR="008B5612" w:rsidRPr="005D5F5E">
        <w:t>not promote consumption</w:t>
      </w:r>
      <w:r w:rsidR="008B5612" w:rsidRPr="000A13FF">
        <w:t xml:space="preserve"> patterns inconsistent wit</w:t>
      </w:r>
      <w:r w:rsidR="00F32BB7" w:rsidRPr="000A13FF">
        <w:t>h</w:t>
      </w:r>
      <w:r w:rsidR="008B5612" w:rsidRPr="000A13FF">
        <w:t xml:space="preserve"> the nutrition policies and guidelines of Australia and New Zealand</w:t>
      </w:r>
    </w:p>
    <w:p w14:paraId="34B197AF" w14:textId="6578C172" w:rsidR="008B5612" w:rsidRPr="000A13FF" w:rsidRDefault="008660AD" w:rsidP="00FE13A2">
      <w:pPr>
        <w:pStyle w:val="FSBullet1"/>
      </w:pPr>
      <w:r>
        <w:t>p</w:t>
      </w:r>
      <w:r w:rsidR="008B5612" w:rsidRPr="000A13FF">
        <w:t xml:space="preserve">ermission to fortify should </w:t>
      </w:r>
      <w:r w:rsidR="008B5612" w:rsidRPr="005D5F5E">
        <w:t>not promote</w:t>
      </w:r>
      <w:r w:rsidR="008B5612" w:rsidRPr="000A13FF">
        <w:t xml:space="preserve"> increased consumption of foods high in salt, sugar or fat, or foods with little or no nutritional value that have no other demonstrated health benefit; and </w:t>
      </w:r>
    </w:p>
    <w:p w14:paraId="1C14D1A5" w14:textId="268E9AF1" w:rsidR="008B5612" w:rsidRPr="000A13FF" w:rsidRDefault="00247FEF" w:rsidP="00FE13A2">
      <w:pPr>
        <w:pStyle w:val="FSBullet1"/>
      </w:pPr>
      <w:r>
        <w:t>t</w:t>
      </w:r>
      <w:r w:rsidR="008B5612" w:rsidRPr="000A13FF">
        <w:t xml:space="preserve">he fortification of a food and the amounts of fortification in the food should not mislead the consumer as to the nutritional quality of the fortified food. </w:t>
      </w:r>
    </w:p>
    <w:p w14:paraId="65BB5BD7" w14:textId="77777777" w:rsidR="008B5612" w:rsidRPr="007F5BED" w:rsidRDefault="008B5612" w:rsidP="00FE13A2">
      <w:pPr>
        <w:ind w:left="360"/>
        <w:rPr>
          <w:rFonts w:cs="Arial"/>
        </w:rPr>
      </w:pPr>
    </w:p>
    <w:p w14:paraId="7A548B8A" w14:textId="2CCD92CF" w:rsidR="008B5612" w:rsidRDefault="008660AD" w:rsidP="00FE13A2">
      <w:pPr>
        <w:pStyle w:val="FSBullet"/>
        <w:numPr>
          <w:ilvl w:val="0"/>
          <w:numId w:val="0"/>
        </w:numPr>
        <w:jc w:val="both"/>
      </w:pPr>
      <w:r>
        <w:t>The Forum</w:t>
      </w:r>
      <w:r w:rsidR="000933BD">
        <w:t xml:space="preserve"> </w:t>
      </w:r>
      <w:r w:rsidR="005D5F5E">
        <w:t xml:space="preserve">also </w:t>
      </w:r>
      <w:r w:rsidR="008B5612" w:rsidRPr="00303F98">
        <w:t>provided the following clarification statement to FSANZ</w:t>
      </w:r>
      <w:r w:rsidR="00DB5E31">
        <w:t xml:space="preserve"> </w:t>
      </w:r>
      <w:r>
        <w:t>on 3</w:t>
      </w:r>
      <w:r w:rsidRPr="002F0D14">
        <w:t xml:space="preserve"> </w:t>
      </w:r>
      <w:r w:rsidR="00DB5E31" w:rsidRPr="002F0D14">
        <w:t>December 2015</w:t>
      </w:r>
      <w:r w:rsidR="008B5612" w:rsidRPr="00303F98">
        <w:t xml:space="preserve"> to assist in the review of the draft variation</w:t>
      </w:r>
      <w:r w:rsidR="008B5612" w:rsidRPr="00F454D9">
        <w:t xml:space="preserve">. </w:t>
      </w:r>
    </w:p>
    <w:p w14:paraId="5CBA7210" w14:textId="77777777" w:rsidR="000A13FF" w:rsidRPr="000A13FF" w:rsidRDefault="000A13FF" w:rsidP="00FE13A2"/>
    <w:p w14:paraId="187A2911" w14:textId="196976BB" w:rsidR="008B5612" w:rsidRPr="00545D33" w:rsidRDefault="008B5612" w:rsidP="00477F97">
      <w:pPr>
        <w:pStyle w:val="FSBullet"/>
        <w:numPr>
          <w:ilvl w:val="0"/>
          <w:numId w:val="0"/>
        </w:numPr>
        <w:ind w:left="567"/>
        <w:jc w:val="both"/>
        <w:rPr>
          <w:i/>
          <w:sz w:val="24"/>
        </w:rPr>
      </w:pPr>
      <w:r w:rsidRPr="00545D33">
        <w:rPr>
          <w:rStyle w:val="Emphasis"/>
          <w:color w:val="222222"/>
          <w:lang w:val="en-AU"/>
        </w:rPr>
        <w:t>The intent of the Policy Guideline for the Fortification of Food with Vitamins and Minerals is to not permit voluntary fortification of a food category, or products within a food category, that are high in salt, sugar or fat, or foods with little or no nutritional value. FSANZ should use recognised nutrition profiling tools and initiatives that are capable of identifying foods that are high in salt, sugar or fat, or little or no nutritional value, to determine which foods are appropriate for fortification.</w:t>
      </w:r>
    </w:p>
    <w:p w14:paraId="2186354A" w14:textId="77777777" w:rsidR="006E1858" w:rsidRPr="00DC2923" w:rsidRDefault="00B652AC" w:rsidP="00FE13A2">
      <w:pPr>
        <w:pStyle w:val="Heading2"/>
      </w:pPr>
      <w:bookmarkStart w:id="50" w:name="_Toc442105586"/>
      <w:bookmarkStart w:id="51" w:name="_Toc442110429"/>
      <w:bookmarkStart w:id="52" w:name="_Toc442267168"/>
      <w:bookmarkStart w:id="53" w:name="_Toc442281086"/>
      <w:bookmarkStart w:id="54" w:name="_Toc459715812"/>
      <w:bookmarkStart w:id="55" w:name="_Toc463445818"/>
      <w:bookmarkStart w:id="56" w:name="_Toc463523173"/>
      <w:bookmarkStart w:id="57" w:name="_Toc463604106"/>
      <w:bookmarkStart w:id="58" w:name="_Toc286391009"/>
      <w:bookmarkStart w:id="59" w:name="_Toc300933425"/>
      <w:bookmarkStart w:id="60" w:name="_Toc120358583"/>
      <w:bookmarkStart w:id="61" w:name="_Toc175381440"/>
      <w:bookmarkStart w:id="62" w:name="_Toc11735630"/>
      <w:bookmarkStart w:id="63" w:name="_Toc29883114"/>
      <w:bookmarkStart w:id="64" w:name="_Toc41906801"/>
      <w:bookmarkStart w:id="65" w:name="_Toc41907548"/>
      <w:bookmarkStart w:id="66" w:name="_Toc120358578"/>
      <w:bookmarkStart w:id="67" w:name="_Toc175381435"/>
      <w:bookmarkEnd w:id="11"/>
      <w:bookmarkEnd w:id="12"/>
      <w:bookmarkEnd w:id="13"/>
      <w:bookmarkEnd w:id="14"/>
      <w:bookmarkEnd w:id="15"/>
      <w:bookmarkEnd w:id="47"/>
      <w:bookmarkEnd w:id="48"/>
      <w:bookmarkEnd w:id="49"/>
      <w:r>
        <w:t>1.2</w:t>
      </w:r>
      <w:r w:rsidR="006E1858" w:rsidRPr="00DC2923">
        <w:tab/>
        <w:t>Background</w:t>
      </w:r>
      <w:bookmarkEnd w:id="50"/>
      <w:bookmarkEnd w:id="51"/>
      <w:bookmarkEnd w:id="52"/>
      <w:bookmarkEnd w:id="53"/>
      <w:bookmarkEnd w:id="54"/>
      <w:bookmarkEnd w:id="55"/>
      <w:bookmarkEnd w:id="56"/>
      <w:bookmarkEnd w:id="57"/>
    </w:p>
    <w:p w14:paraId="34B70FA1" w14:textId="5D62171E" w:rsidR="00F454D9" w:rsidRDefault="00B652AC" w:rsidP="00FE13A2">
      <w:pPr>
        <w:pStyle w:val="Heading3"/>
      </w:pPr>
      <w:bookmarkStart w:id="68" w:name="_Toc442105587"/>
      <w:bookmarkStart w:id="69" w:name="_Toc442110430"/>
      <w:bookmarkStart w:id="70" w:name="_Toc442267169"/>
      <w:bookmarkStart w:id="71" w:name="_Toc442281087"/>
      <w:bookmarkStart w:id="72" w:name="_Toc459715813"/>
      <w:bookmarkStart w:id="73" w:name="_Toc463445819"/>
      <w:bookmarkStart w:id="74" w:name="_Toc463523174"/>
      <w:bookmarkStart w:id="75" w:name="_Toc463604107"/>
      <w:bookmarkStart w:id="76" w:name="_Toc312235845"/>
      <w:r>
        <w:t>1.2.1</w:t>
      </w:r>
      <w:r>
        <w:tab/>
      </w:r>
      <w:r w:rsidR="00F454D9">
        <w:t xml:space="preserve">The </w:t>
      </w:r>
      <w:bookmarkEnd w:id="68"/>
      <w:bookmarkEnd w:id="69"/>
      <w:bookmarkEnd w:id="70"/>
      <w:r w:rsidR="00477F97">
        <w:t>d</w:t>
      </w:r>
      <w:r w:rsidR="00CB44BC">
        <w:t xml:space="preserve">ecision at </w:t>
      </w:r>
      <w:r w:rsidR="00477F97">
        <w:t>a</w:t>
      </w:r>
      <w:r w:rsidR="00CB44BC">
        <w:t>pproval</w:t>
      </w:r>
      <w:bookmarkEnd w:id="71"/>
      <w:bookmarkEnd w:id="72"/>
      <w:bookmarkEnd w:id="73"/>
      <w:bookmarkEnd w:id="74"/>
      <w:bookmarkEnd w:id="75"/>
    </w:p>
    <w:p w14:paraId="6DDF72B8" w14:textId="2839E3B9" w:rsidR="00F454D9" w:rsidRDefault="00F454D9" w:rsidP="00FE13A2">
      <w:pPr>
        <w:rPr>
          <w:lang w:bidi="ar-SA"/>
        </w:rPr>
      </w:pPr>
      <w:r>
        <w:rPr>
          <w:lang w:bidi="ar-SA"/>
        </w:rPr>
        <w:t xml:space="preserve">The Application </w:t>
      </w:r>
      <w:r w:rsidR="008D2C8E">
        <w:rPr>
          <w:lang w:bidi="ar-SA"/>
        </w:rPr>
        <w:t>r</w:t>
      </w:r>
      <w:r>
        <w:rPr>
          <w:lang w:bidi="ar-SA"/>
        </w:rPr>
        <w:t xml:space="preserve">eceived from </w:t>
      </w:r>
      <w:r w:rsidRPr="0084768E">
        <w:rPr>
          <w:lang w:bidi="ar-SA"/>
        </w:rPr>
        <w:t>DSM</w:t>
      </w:r>
      <w:r w:rsidR="002F0D14">
        <w:rPr>
          <w:lang w:bidi="ar-SA"/>
        </w:rPr>
        <w:t xml:space="preserve"> </w:t>
      </w:r>
      <w:r w:rsidR="003042D6">
        <w:rPr>
          <w:lang w:bidi="ar-SA"/>
        </w:rPr>
        <w:t xml:space="preserve">Nutritional Products Australia </w:t>
      </w:r>
      <w:r w:rsidR="003042D6" w:rsidRPr="002E04F9">
        <w:rPr>
          <w:lang w:bidi="ar-SA"/>
        </w:rPr>
        <w:t xml:space="preserve">Pty </w:t>
      </w:r>
      <w:r w:rsidR="002F0D14" w:rsidRPr="002E04F9">
        <w:rPr>
          <w:lang w:bidi="ar-SA"/>
        </w:rPr>
        <w:t>L</w:t>
      </w:r>
      <w:r w:rsidR="003042D6" w:rsidRPr="002E04F9">
        <w:rPr>
          <w:lang w:bidi="ar-SA"/>
        </w:rPr>
        <w:t>imited</w:t>
      </w:r>
      <w:r>
        <w:rPr>
          <w:lang w:bidi="ar-SA"/>
        </w:rPr>
        <w:t xml:space="preserve"> </w:t>
      </w:r>
      <w:r w:rsidR="008D2C8E">
        <w:rPr>
          <w:lang w:bidi="ar-SA"/>
        </w:rPr>
        <w:t>sought</w:t>
      </w:r>
      <w:r>
        <w:rPr>
          <w:lang w:bidi="ar-SA"/>
        </w:rPr>
        <w:t xml:space="preserve"> the voluntary addition of vitamin D to breakfast cereal. </w:t>
      </w:r>
      <w:r w:rsidR="005D5F5E">
        <w:rPr>
          <w:lang w:bidi="ar-SA"/>
        </w:rPr>
        <w:t>If approved, vitamin D would be the 13</w:t>
      </w:r>
      <w:r w:rsidR="005D5F5E" w:rsidRPr="00F454D9">
        <w:rPr>
          <w:vertAlign w:val="superscript"/>
          <w:lang w:bidi="ar-SA"/>
        </w:rPr>
        <w:t>th</w:t>
      </w:r>
      <w:r w:rsidR="005D5F5E">
        <w:rPr>
          <w:lang w:bidi="ar-SA"/>
        </w:rPr>
        <w:t xml:space="preserve"> vitamin and mineral </w:t>
      </w:r>
      <w:r w:rsidR="000933BD">
        <w:rPr>
          <w:lang w:bidi="ar-SA"/>
        </w:rPr>
        <w:t>permitted addition to breakfast cereal</w:t>
      </w:r>
      <w:r>
        <w:rPr>
          <w:lang w:bidi="ar-SA"/>
        </w:rPr>
        <w:t xml:space="preserve">. </w:t>
      </w:r>
    </w:p>
    <w:p w14:paraId="3040F7E1" w14:textId="77777777" w:rsidR="00F454D9" w:rsidRDefault="00F454D9" w:rsidP="00FE13A2">
      <w:pPr>
        <w:rPr>
          <w:lang w:bidi="ar-SA"/>
        </w:rPr>
      </w:pPr>
    </w:p>
    <w:p w14:paraId="47722FF4" w14:textId="01566431" w:rsidR="008D2C8E" w:rsidRDefault="00F454D9" w:rsidP="00FE13A2">
      <w:r>
        <w:rPr>
          <w:lang w:bidi="ar-SA"/>
        </w:rPr>
        <w:t xml:space="preserve">FSANZ assessed the Application and </w:t>
      </w:r>
      <w:r w:rsidR="008D2C8E">
        <w:t xml:space="preserve">decided to amend the </w:t>
      </w:r>
      <w:r w:rsidR="00477F97">
        <w:t>t</w:t>
      </w:r>
      <w:r w:rsidR="008D2C8E">
        <w:t xml:space="preserve">able </w:t>
      </w:r>
      <w:r w:rsidR="00210ED7">
        <w:t>to</w:t>
      </w:r>
      <w:r w:rsidR="008D2C8E">
        <w:t xml:space="preserve"> section S</w:t>
      </w:r>
      <w:r w:rsidR="008D2C8E" w:rsidRPr="00415449">
        <w:t>17</w:t>
      </w:r>
      <w:r w:rsidR="008D2C8E" w:rsidRPr="00E71572">
        <w:t>—</w:t>
      </w:r>
      <w:r w:rsidR="008D2C8E" w:rsidRPr="00415449">
        <w:t>4</w:t>
      </w:r>
      <w:r w:rsidR="0063569A">
        <w:t xml:space="preserve"> </w:t>
      </w:r>
      <w:r w:rsidR="00477F97">
        <w:t>to</w:t>
      </w:r>
      <w:r w:rsidR="008D2C8E">
        <w:t>:</w:t>
      </w:r>
    </w:p>
    <w:p w14:paraId="02A68CD8" w14:textId="77777777" w:rsidR="008D2C8E" w:rsidRDefault="008D2C8E" w:rsidP="00FE13A2"/>
    <w:p w14:paraId="4A75EED8" w14:textId="65EC1222" w:rsidR="008D2C8E" w:rsidRDefault="008D2C8E" w:rsidP="00FE13A2">
      <w:pPr>
        <w:ind w:left="567" w:hanging="567"/>
      </w:pPr>
      <w:r>
        <w:t>(a)</w:t>
      </w:r>
      <w:r>
        <w:tab/>
        <w:t>permit</w:t>
      </w:r>
      <w:r w:rsidRPr="00490B0B">
        <w:t xml:space="preserve"> the voluntary </w:t>
      </w:r>
      <w:r>
        <w:t xml:space="preserve">fortification of breakfast cereal with two </w:t>
      </w:r>
      <w:r w:rsidR="00DB5E31" w:rsidRPr="000A13FF">
        <w:t>existing</w:t>
      </w:r>
      <w:r w:rsidR="00DB5E31">
        <w:t xml:space="preserve"> </w:t>
      </w:r>
      <w:r>
        <w:t>forms of vitamin D: D</w:t>
      </w:r>
      <w:r w:rsidRPr="002769F7">
        <w:rPr>
          <w:vertAlign w:val="subscript"/>
        </w:rPr>
        <w:t>2</w:t>
      </w:r>
      <w:r>
        <w:t xml:space="preserve"> and D</w:t>
      </w:r>
      <w:r w:rsidRPr="002769F7">
        <w:rPr>
          <w:vertAlign w:val="subscript"/>
        </w:rPr>
        <w:t>3</w:t>
      </w:r>
      <w:r>
        <w:rPr>
          <w:vertAlign w:val="subscript"/>
        </w:rPr>
        <w:t xml:space="preserve"> </w:t>
      </w:r>
      <w:r w:rsidR="001D21B0">
        <w:t>based on</w:t>
      </w:r>
      <w:r w:rsidRPr="001F2623">
        <w:t xml:space="preserve"> safety</w:t>
      </w:r>
      <w:r>
        <w:rPr>
          <w:vertAlign w:val="subscript"/>
        </w:rPr>
        <w:t xml:space="preserve"> </w:t>
      </w:r>
      <w:r>
        <w:t>and equivalence</w:t>
      </w:r>
    </w:p>
    <w:p w14:paraId="2958AD0A" w14:textId="77777777" w:rsidR="008D2C8E" w:rsidRDefault="008D2C8E" w:rsidP="00FE13A2">
      <w:pPr>
        <w:ind w:left="567" w:hanging="567"/>
      </w:pPr>
    </w:p>
    <w:p w14:paraId="49F31793" w14:textId="67567C8D" w:rsidR="008D2C8E" w:rsidRDefault="008D2C8E" w:rsidP="00FE13A2">
      <w:pPr>
        <w:ind w:left="567" w:hanging="567"/>
      </w:pPr>
      <w:r>
        <w:t>(b)</w:t>
      </w:r>
      <w:r>
        <w:tab/>
        <w:t xml:space="preserve">establish a maximum claim </w:t>
      </w:r>
      <w:r w:rsidRPr="00490B0B">
        <w:t xml:space="preserve">of 2.5 </w:t>
      </w:r>
      <w:r w:rsidRPr="00490B0B">
        <w:rPr>
          <w:rFonts w:cs="Arial"/>
        </w:rPr>
        <w:t>µ</w:t>
      </w:r>
      <w:r w:rsidRPr="00490B0B">
        <w:t xml:space="preserve">g </w:t>
      </w:r>
      <w:r>
        <w:t>(25%</w:t>
      </w:r>
      <w:r w:rsidR="00C846EA">
        <w:t xml:space="preserve"> </w:t>
      </w:r>
      <w:r>
        <w:t xml:space="preserve">rRDI) </w:t>
      </w:r>
      <w:r w:rsidRPr="00490B0B">
        <w:t>per normal serv</w:t>
      </w:r>
      <w:r>
        <w:t>ing</w:t>
      </w:r>
      <w:r w:rsidRPr="00B13E2B">
        <w:t xml:space="preserve"> </w:t>
      </w:r>
      <w:r>
        <w:t xml:space="preserve">of breakfast </w:t>
      </w:r>
      <w:r w:rsidRPr="0001009F">
        <w:t>cereal fortified with vitamin D</w:t>
      </w:r>
      <w:r w:rsidR="0001009F">
        <w:t xml:space="preserve"> without also establishing a </w:t>
      </w:r>
      <w:r w:rsidR="0001009F" w:rsidRPr="0001009F">
        <w:t>maximum permitted</w:t>
      </w:r>
      <w:r w:rsidR="0001009F">
        <w:t xml:space="preserve"> </w:t>
      </w:r>
      <w:r w:rsidR="0001009F" w:rsidRPr="0001009F">
        <w:t>amount</w:t>
      </w:r>
      <w:r w:rsidR="0001009F">
        <w:t xml:space="preserve">. </w:t>
      </w:r>
    </w:p>
    <w:p w14:paraId="6CD3E653" w14:textId="7351A123" w:rsidR="000023AA" w:rsidRDefault="000023AA" w:rsidP="00FE13A2">
      <w:pPr>
        <w:ind w:left="567" w:hanging="567"/>
      </w:pPr>
      <w:bookmarkStart w:id="77" w:name="_Toc442105589"/>
      <w:bookmarkStart w:id="78" w:name="_Toc442110432"/>
      <w:bookmarkStart w:id="79" w:name="_Toc442267171"/>
      <w:bookmarkStart w:id="80" w:name="_Toc442281089"/>
      <w:bookmarkStart w:id="81" w:name="_Toc459715814"/>
      <w:r>
        <w:br w:type="page"/>
      </w:r>
    </w:p>
    <w:p w14:paraId="22C481BB" w14:textId="4B97062F" w:rsidR="00D045B9" w:rsidRDefault="00D045B9" w:rsidP="0063569A">
      <w:r>
        <w:lastRenderedPageBreak/>
        <w:t xml:space="preserve">In approving that amendment, FSANZ stated that it was satisfied that </w:t>
      </w:r>
      <w:r w:rsidR="007B5053">
        <w:t>that</w:t>
      </w:r>
      <w:r>
        <w:t xml:space="preserve"> decision and th</w:t>
      </w:r>
      <w:r w:rsidR="007B5053">
        <w:t>e approved</w:t>
      </w:r>
      <w:r>
        <w:t xml:space="preserve"> amendment were consistent with the relevant Ministerial Policy Guidelines.</w:t>
      </w:r>
      <w:r w:rsidR="0049751B">
        <w:t xml:space="preserve"> This was on the basis that,</w:t>
      </w:r>
      <w:r w:rsidR="00671E8A">
        <w:t xml:space="preserve"> among</w:t>
      </w:r>
      <w:r w:rsidR="0049751B">
        <w:t xml:space="preserve"> other things, </w:t>
      </w:r>
      <w:r w:rsidR="00671E8A">
        <w:t xml:space="preserve">the </w:t>
      </w:r>
      <w:r w:rsidR="0049751B">
        <w:t>evidence demonstrated:</w:t>
      </w:r>
    </w:p>
    <w:p w14:paraId="57497255" w14:textId="77777777" w:rsidR="0049751B" w:rsidRDefault="0049751B" w:rsidP="0063569A"/>
    <w:p w14:paraId="75CA6DFD" w14:textId="6DED458A" w:rsidR="0049751B" w:rsidRDefault="0049751B" w:rsidP="0049751B">
      <w:pPr>
        <w:ind w:left="567" w:hanging="567"/>
      </w:pPr>
      <w:r>
        <w:t>(a)</w:t>
      </w:r>
      <w:r>
        <w:tab/>
      </w:r>
      <w:r w:rsidR="006E6A85">
        <w:t>nutritional inadequacy</w:t>
      </w:r>
      <w:r w:rsidR="006E6A85" w:rsidRPr="002E04F9">
        <w:t xml:space="preserve"> </w:t>
      </w:r>
      <w:r w:rsidR="006E6A85">
        <w:t xml:space="preserve">in support of </w:t>
      </w:r>
      <w:r w:rsidRPr="002E04F9">
        <w:t>a need to increase</w:t>
      </w:r>
      <w:r w:rsidRPr="007B7422">
        <w:t xml:space="preserve"> the intake of </w:t>
      </w:r>
      <w:r w:rsidR="006C0A01">
        <w:t>v</w:t>
      </w:r>
      <w:r>
        <w:t>itamin D</w:t>
      </w:r>
      <w:r w:rsidRPr="007B7422">
        <w:t xml:space="preserve"> i</w:t>
      </w:r>
      <w:r>
        <w:t xml:space="preserve">n one or more population groups. </w:t>
      </w:r>
      <w:r w:rsidR="00671E8A">
        <w:t>National surveys</w:t>
      </w:r>
      <w:r w:rsidR="008771E9">
        <w:t>, for example,</w:t>
      </w:r>
      <w:r w:rsidR="00671E8A">
        <w:t xml:space="preserve"> identified </w:t>
      </w:r>
      <w:r w:rsidRPr="007E4027">
        <w:t>13.4% of Australians (1</w:t>
      </w:r>
      <w:r>
        <w:t>8</w:t>
      </w:r>
      <w:r w:rsidRPr="007E4027">
        <w:t xml:space="preserve"> years and </w:t>
      </w:r>
      <w:r>
        <w:t>over</w:t>
      </w:r>
      <w:r w:rsidR="00671E8A">
        <w:t xml:space="preserve">), </w:t>
      </w:r>
      <w:r w:rsidRPr="007E4027">
        <w:t xml:space="preserve">20.9% of New Zealand adults (15 years and </w:t>
      </w:r>
      <w:r>
        <w:t xml:space="preserve">over), and </w:t>
      </w:r>
      <w:r w:rsidRPr="007E4027">
        <w:t>31% of Ne</w:t>
      </w:r>
      <w:r>
        <w:t xml:space="preserve">w Zealand children (5–14 years) </w:t>
      </w:r>
      <w:r w:rsidR="00671E8A">
        <w:t xml:space="preserve">as having </w:t>
      </w:r>
      <w:r w:rsidR="006C0A01">
        <w:t>insufficient</w:t>
      </w:r>
      <w:r w:rsidR="00671E8A">
        <w:t xml:space="preserve"> </w:t>
      </w:r>
      <w:r w:rsidR="006C0A01">
        <w:t>v</w:t>
      </w:r>
      <w:r w:rsidR="00671E8A">
        <w:t xml:space="preserve">itamin D </w:t>
      </w:r>
      <w:r w:rsidR="006C0A01">
        <w:t>status</w:t>
      </w:r>
      <w:r w:rsidR="00671E8A">
        <w:t>.</w:t>
      </w:r>
    </w:p>
    <w:p w14:paraId="3D55FC38" w14:textId="77777777" w:rsidR="0049751B" w:rsidRDefault="0049751B" w:rsidP="0049751B">
      <w:pPr>
        <w:ind w:left="567" w:hanging="567"/>
      </w:pPr>
    </w:p>
    <w:p w14:paraId="739F8E79" w14:textId="0AC57CC7" w:rsidR="00671E8A" w:rsidRDefault="0049751B" w:rsidP="0049751B">
      <w:pPr>
        <w:ind w:left="567" w:hanging="567"/>
      </w:pPr>
      <w:r>
        <w:t>(b)</w:t>
      </w:r>
      <w:r>
        <w:tab/>
        <w:t xml:space="preserve">that </w:t>
      </w:r>
      <w:r w:rsidRPr="007B7422">
        <w:t xml:space="preserve">permitted fortification has </w:t>
      </w:r>
      <w:r w:rsidRPr="00F70141">
        <w:t xml:space="preserve">the </w:t>
      </w:r>
      <w:r w:rsidRPr="006C0A01">
        <w:rPr>
          <w:b/>
        </w:rPr>
        <w:t>potential</w:t>
      </w:r>
      <w:r w:rsidRPr="00F70141">
        <w:t xml:space="preserve"> to address the deficit or deliver the benefit to </w:t>
      </w:r>
      <w:r>
        <w:t>these population groups.</w:t>
      </w:r>
    </w:p>
    <w:p w14:paraId="169DDAA7" w14:textId="35830702" w:rsidR="0049751B" w:rsidRDefault="0049751B" w:rsidP="0063569A"/>
    <w:p w14:paraId="3FDBA014" w14:textId="141611C5" w:rsidR="00A829EE" w:rsidRDefault="008771E9" w:rsidP="0063569A">
      <w:r>
        <w:t>The Approval Report contains FSANZ’s reasons for that decision and summarises the evidence on which is it based. That Report is available on the FSANZ website</w:t>
      </w:r>
      <w:r w:rsidR="00A52A15">
        <w:rPr>
          <w:rStyle w:val="FootnoteReference"/>
        </w:rPr>
        <w:footnoteReference w:id="3"/>
      </w:r>
      <w:r w:rsidR="00A52A15">
        <w:t>.</w:t>
      </w:r>
      <w:r w:rsidR="004B5E5D">
        <w:t xml:space="preserve"> </w:t>
      </w:r>
      <w:r w:rsidR="00A829EE">
        <w:t xml:space="preserve">The draft variation at Approval </w:t>
      </w:r>
      <w:r w:rsidR="004B5E5D">
        <w:t>is reproduced</w:t>
      </w:r>
      <w:r w:rsidR="00A829EE">
        <w:t xml:space="preserve"> at Attachment C to this report. </w:t>
      </w:r>
    </w:p>
    <w:p w14:paraId="6BAADB36" w14:textId="2D2C4951" w:rsidR="00E00FF7" w:rsidRPr="00E00FF7" w:rsidRDefault="00B652AC" w:rsidP="00FE13A2">
      <w:pPr>
        <w:pStyle w:val="Heading2"/>
      </w:pPr>
      <w:bookmarkStart w:id="82" w:name="_Toc463445820"/>
      <w:bookmarkStart w:id="83" w:name="_Toc463523175"/>
      <w:bookmarkStart w:id="84" w:name="_Toc463604108"/>
      <w:r>
        <w:t>1.3</w:t>
      </w:r>
      <w:r w:rsidR="00E00FF7" w:rsidRPr="00E00FF7">
        <w:tab/>
        <w:t>Decision</w:t>
      </w:r>
      <w:bookmarkEnd w:id="76"/>
      <w:bookmarkEnd w:id="77"/>
      <w:bookmarkEnd w:id="78"/>
      <w:bookmarkEnd w:id="79"/>
      <w:bookmarkEnd w:id="80"/>
      <w:bookmarkEnd w:id="81"/>
      <w:bookmarkEnd w:id="82"/>
      <w:bookmarkEnd w:id="83"/>
      <w:bookmarkEnd w:id="84"/>
    </w:p>
    <w:p w14:paraId="14A8A8D8" w14:textId="5FCEC323" w:rsidR="00577FE0" w:rsidRPr="00336159" w:rsidRDefault="00E00FF7" w:rsidP="00FE13A2">
      <w:pPr>
        <w:rPr>
          <w:u w:val="single"/>
        </w:rPr>
      </w:pPr>
      <w:r w:rsidRPr="00E00FF7">
        <w:t>The FSANZ Board</w:t>
      </w:r>
      <w:r w:rsidR="007D7ADD">
        <w:t xml:space="preserve"> </w:t>
      </w:r>
      <w:r w:rsidR="00EC5948">
        <w:t xml:space="preserve">has </w:t>
      </w:r>
      <w:r w:rsidR="00477F97">
        <w:t xml:space="preserve">now reviewed its decision and has </w:t>
      </w:r>
      <w:r w:rsidR="00EC5948">
        <w:t xml:space="preserve">decided to </w:t>
      </w:r>
      <w:r w:rsidR="00247FEF">
        <w:t xml:space="preserve">affirm </w:t>
      </w:r>
      <w:r w:rsidR="00EC5948">
        <w:t xml:space="preserve">the </w:t>
      </w:r>
      <w:r w:rsidR="00477F97">
        <w:t>draft variation</w:t>
      </w:r>
      <w:r w:rsidR="008660AD">
        <w:t xml:space="preserve">, subject to </w:t>
      </w:r>
      <w:r w:rsidR="00247FEF">
        <w:t xml:space="preserve">further </w:t>
      </w:r>
      <w:r w:rsidR="008660AD">
        <w:t xml:space="preserve">amendments to </w:t>
      </w:r>
      <w:r w:rsidR="00247FEF">
        <w:t xml:space="preserve">Standards 1.1.2, 1.2.1 and </w:t>
      </w:r>
      <w:r w:rsidR="00247FEF" w:rsidRPr="002D25F6">
        <w:t>1.3.2</w:t>
      </w:r>
      <w:r w:rsidR="00247FEF">
        <w:t xml:space="preserve"> and</w:t>
      </w:r>
      <w:r w:rsidR="00247FEF" w:rsidRPr="002D25F6">
        <w:t xml:space="preserve"> Schedule 5</w:t>
      </w:r>
      <w:r w:rsidR="00247FEF">
        <w:t>. T</w:t>
      </w:r>
      <w:r w:rsidR="00577FE0" w:rsidRPr="00712E7C">
        <w:t xml:space="preserve">he </w:t>
      </w:r>
      <w:r w:rsidR="00477F97">
        <w:t xml:space="preserve">amended </w:t>
      </w:r>
      <w:r w:rsidR="00341326">
        <w:t xml:space="preserve">draft </w:t>
      </w:r>
      <w:r w:rsidR="00577FE0" w:rsidRPr="00712E7C">
        <w:t xml:space="preserve">variation </w:t>
      </w:r>
      <w:r w:rsidR="00477F97">
        <w:t xml:space="preserve">is intended to </w:t>
      </w:r>
      <w:r w:rsidR="00577FE0" w:rsidRPr="00712E7C">
        <w:t xml:space="preserve">take </w:t>
      </w:r>
      <w:r w:rsidR="00577FE0" w:rsidRPr="00D26814">
        <w:t>effect on</w:t>
      </w:r>
      <w:r w:rsidR="00577FE0">
        <w:t xml:space="preserve"> </w:t>
      </w:r>
      <w:r w:rsidR="00273B40" w:rsidRPr="00336159">
        <w:t>gazettal.</w:t>
      </w:r>
    </w:p>
    <w:p w14:paraId="25623479" w14:textId="77777777" w:rsidR="00577FE0" w:rsidRPr="00336159" w:rsidRDefault="00577FE0" w:rsidP="00FE13A2"/>
    <w:p w14:paraId="06384389" w14:textId="613F7717" w:rsidR="008660AD" w:rsidRDefault="00E00FF7" w:rsidP="00FE13A2">
      <w:r w:rsidRPr="00F30FBF">
        <w:t xml:space="preserve">The </w:t>
      </w:r>
      <w:r w:rsidR="008660AD">
        <w:t>approved</w:t>
      </w:r>
      <w:r w:rsidR="00F31603">
        <w:t xml:space="preserve"> </w:t>
      </w:r>
      <w:r w:rsidR="00341326" w:rsidRPr="00F30FBF">
        <w:t xml:space="preserve">draft </w:t>
      </w:r>
      <w:r w:rsidRPr="00F30FBF">
        <w:t>variation</w:t>
      </w:r>
      <w:r w:rsidR="00F31603">
        <w:t xml:space="preserve"> as amended</w:t>
      </w:r>
      <w:r w:rsidRPr="00F30FBF">
        <w:t xml:space="preserve"> is </w:t>
      </w:r>
      <w:r w:rsidR="000933BD" w:rsidRPr="00F30FBF">
        <w:t xml:space="preserve">at </w:t>
      </w:r>
      <w:r w:rsidRPr="00F30FBF">
        <w:t xml:space="preserve">Attachment A. </w:t>
      </w:r>
      <w:r w:rsidR="00577FE0" w:rsidRPr="00F30FBF">
        <w:t>The explanatory statement is at Attachment B. An explanatory statement is required to accompany an instrument if it is lodged on the Federal Register of Legislati</w:t>
      </w:r>
      <w:r w:rsidR="00A346B2" w:rsidRPr="00F30FBF">
        <w:t>on</w:t>
      </w:r>
      <w:r w:rsidR="00577FE0" w:rsidRPr="00F30FBF">
        <w:t>.</w:t>
      </w:r>
      <w:r w:rsidR="002F0D14" w:rsidRPr="00F30FBF">
        <w:t xml:space="preserve"> </w:t>
      </w:r>
    </w:p>
    <w:p w14:paraId="2FEF032D" w14:textId="2897B26D" w:rsidR="00D527DB" w:rsidRDefault="00B652AC" w:rsidP="00FE13A2">
      <w:pPr>
        <w:pStyle w:val="Heading1"/>
      </w:pPr>
      <w:bookmarkStart w:id="85" w:name="_Toc370226363"/>
      <w:bookmarkStart w:id="86" w:name="_Toc442105590"/>
      <w:bookmarkStart w:id="87" w:name="_Toc442110433"/>
      <w:bookmarkStart w:id="88" w:name="_Toc442267172"/>
      <w:bookmarkStart w:id="89" w:name="_Toc442281090"/>
      <w:bookmarkStart w:id="90" w:name="_Toc459715815"/>
      <w:bookmarkStart w:id="91" w:name="_Toc463445821"/>
      <w:bookmarkStart w:id="92" w:name="_Toc463523176"/>
      <w:bookmarkStart w:id="93" w:name="_Toc463604109"/>
      <w:bookmarkStart w:id="94" w:name="_Toc300761908"/>
      <w:bookmarkStart w:id="95" w:name="_Toc300933430"/>
      <w:bookmarkStart w:id="96" w:name="_Toc300761910"/>
      <w:bookmarkEnd w:id="58"/>
      <w:bookmarkEnd w:id="59"/>
      <w:bookmarkEnd w:id="60"/>
      <w:bookmarkEnd w:id="61"/>
      <w:r>
        <w:t>2</w:t>
      </w:r>
      <w:r w:rsidR="00D527DB">
        <w:tab/>
      </w:r>
      <w:bookmarkEnd w:id="85"/>
      <w:r>
        <w:t>FSANZ</w:t>
      </w:r>
      <w:r w:rsidR="00490C4B">
        <w:t>’s</w:t>
      </w:r>
      <w:r>
        <w:t xml:space="preserve"> </w:t>
      </w:r>
      <w:r w:rsidR="0001016A">
        <w:t xml:space="preserve">approach to the </w:t>
      </w:r>
      <w:r w:rsidR="00FD7C0A">
        <w:t>r</w:t>
      </w:r>
      <w:r w:rsidR="00916049">
        <w:t>eview</w:t>
      </w:r>
      <w:bookmarkEnd w:id="86"/>
      <w:bookmarkEnd w:id="87"/>
      <w:bookmarkEnd w:id="88"/>
      <w:bookmarkEnd w:id="89"/>
      <w:bookmarkEnd w:id="90"/>
      <w:bookmarkEnd w:id="91"/>
      <w:bookmarkEnd w:id="92"/>
      <w:bookmarkEnd w:id="93"/>
    </w:p>
    <w:p w14:paraId="7F59B51A" w14:textId="02BC32E5" w:rsidR="003C0AF9" w:rsidRDefault="00B652AC" w:rsidP="00FE13A2">
      <w:pPr>
        <w:pStyle w:val="Heading2"/>
      </w:pPr>
      <w:bookmarkStart w:id="97" w:name="_Toc442105591"/>
      <w:bookmarkStart w:id="98" w:name="_Toc442110434"/>
      <w:bookmarkStart w:id="99" w:name="_Toc442267173"/>
      <w:bookmarkStart w:id="100" w:name="_Toc442281091"/>
      <w:bookmarkStart w:id="101" w:name="_Toc459715816"/>
      <w:bookmarkStart w:id="102" w:name="_Toc463445822"/>
      <w:bookmarkStart w:id="103" w:name="_Toc463523177"/>
      <w:bookmarkStart w:id="104" w:name="_Toc463604110"/>
      <w:r>
        <w:t>2</w:t>
      </w:r>
      <w:r w:rsidR="003C0AF9">
        <w:t>.1</w:t>
      </w:r>
      <w:r w:rsidR="000D0359">
        <w:tab/>
      </w:r>
      <w:r w:rsidR="003C0AF9">
        <w:t>Scope of the review</w:t>
      </w:r>
      <w:bookmarkEnd w:id="97"/>
      <w:bookmarkEnd w:id="98"/>
      <w:bookmarkEnd w:id="99"/>
      <w:bookmarkEnd w:id="100"/>
      <w:bookmarkEnd w:id="101"/>
      <w:bookmarkEnd w:id="102"/>
      <w:bookmarkEnd w:id="103"/>
      <w:bookmarkEnd w:id="104"/>
    </w:p>
    <w:p w14:paraId="350F5415" w14:textId="202D1A82" w:rsidR="0096061A" w:rsidRDefault="00522EA2" w:rsidP="00FE13A2">
      <w:pPr>
        <w:rPr>
          <w:rStyle w:val="Emphasis"/>
          <w:rFonts w:ascii="Helvetica" w:hAnsi="Helvetica"/>
          <w:i w:val="0"/>
          <w:color w:val="222222"/>
          <w:lang w:val="en-AU"/>
        </w:rPr>
      </w:pPr>
      <w:r>
        <w:rPr>
          <w:lang w:eastAsia="en-AU" w:bidi="ar-SA"/>
        </w:rPr>
        <w:t>Th</w:t>
      </w:r>
      <w:r w:rsidR="00FD7C0A">
        <w:rPr>
          <w:lang w:eastAsia="en-AU" w:bidi="ar-SA"/>
        </w:rPr>
        <w:t>e</w:t>
      </w:r>
      <w:r>
        <w:rPr>
          <w:lang w:eastAsia="en-AU" w:bidi="ar-SA"/>
        </w:rPr>
        <w:t xml:space="preserve"> </w:t>
      </w:r>
      <w:r w:rsidR="00477F97">
        <w:rPr>
          <w:lang w:eastAsia="en-AU" w:bidi="ar-SA"/>
        </w:rPr>
        <w:t>r</w:t>
      </w:r>
      <w:r>
        <w:rPr>
          <w:lang w:eastAsia="en-AU" w:bidi="ar-SA"/>
        </w:rPr>
        <w:t>eview consider</w:t>
      </w:r>
      <w:r w:rsidR="00FD7C0A">
        <w:rPr>
          <w:lang w:eastAsia="en-AU" w:bidi="ar-SA"/>
        </w:rPr>
        <w:t>ed</w:t>
      </w:r>
      <w:r>
        <w:rPr>
          <w:lang w:eastAsia="en-AU" w:bidi="ar-SA"/>
        </w:rPr>
        <w:t xml:space="preserve"> the addition of a single nutrient (vitamin D) to a single food group (breakfast cereal</w:t>
      </w:r>
      <w:r w:rsidR="00BF2588">
        <w:rPr>
          <w:lang w:eastAsia="en-AU" w:bidi="ar-SA"/>
        </w:rPr>
        <w:t>s</w:t>
      </w:r>
      <w:r>
        <w:rPr>
          <w:lang w:eastAsia="en-AU" w:bidi="ar-SA"/>
        </w:rPr>
        <w:t>)</w:t>
      </w:r>
      <w:r w:rsidR="0065053D">
        <w:rPr>
          <w:lang w:eastAsia="en-AU" w:bidi="ar-SA"/>
        </w:rPr>
        <w:t xml:space="preserve"> in the light of the review request and policy clarification statement</w:t>
      </w:r>
      <w:r>
        <w:rPr>
          <w:lang w:eastAsia="en-AU" w:bidi="ar-SA"/>
        </w:rPr>
        <w:t xml:space="preserve">. </w:t>
      </w:r>
      <w:r w:rsidR="00545D33">
        <w:rPr>
          <w:lang w:eastAsia="en-AU" w:bidi="ar-SA"/>
        </w:rPr>
        <w:t>Note that</w:t>
      </w:r>
      <w:r w:rsidR="00897CE2">
        <w:rPr>
          <w:lang w:eastAsia="en-AU" w:bidi="ar-SA"/>
        </w:rPr>
        <w:t>,</w:t>
      </w:r>
      <w:r w:rsidR="00545D33">
        <w:rPr>
          <w:lang w:eastAsia="en-AU" w:bidi="ar-SA"/>
        </w:rPr>
        <w:t xml:space="preserve"> i</w:t>
      </w:r>
      <w:r w:rsidR="00916049">
        <w:rPr>
          <w:lang w:eastAsia="en-AU" w:bidi="ar-SA"/>
        </w:rPr>
        <w:t>n th</w:t>
      </w:r>
      <w:r w:rsidR="00306672">
        <w:rPr>
          <w:lang w:eastAsia="en-AU" w:bidi="ar-SA"/>
        </w:rPr>
        <w:t>is</w:t>
      </w:r>
      <w:r w:rsidR="00916049">
        <w:rPr>
          <w:lang w:eastAsia="en-AU" w:bidi="ar-SA"/>
        </w:rPr>
        <w:t xml:space="preserve"> context</w:t>
      </w:r>
      <w:r w:rsidR="00817A5A">
        <w:rPr>
          <w:lang w:eastAsia="en-AU" w:bidi="ar-SA"/>
        </w:rPr>
        <w:t xml:space="preserve"> and with reference to the second aforementioned policy principle</w:t>
      </w:r>
      <w:r w:rsidR="00916049">
        <w:rPr>
          <w:lang w:eastAsia="en-AU" w:bidi="ar-SA"/>
        </w:rPr>
        <w:t>, breakfast cereal</w:t>
      </w:r>
      <w:r w:rsidR="00065A2E">
        <w:rPr>
          <w:lang w:eastAsia="en-AU" w:bidi="ar-SA"/>
        </w:rPr>
        <w:t xml:space="preserve"> is</w:t>
      </w:r>
      <w:r w:rsidR="00916049">
        <w:rPr>
          <w:lang w:eastAsia="en-AU" w:bidi="ar-SA"/>
        </w:rPr>
        <w:t xml:space="preserve"> </w:t>
      </w:r>
      <w:r w:rsidR="0063569A">
        <w:rPr>
          <w:lang w:eastAsia="en-AU" w:bidi="ar-SA"/>
        </w:rPr>
        <w:t>generally</w:t>
      </w:r>
      <w:r w:rsidR="00916049">
        <w:rPr>
          <w:lang w:eastAsia="en-AU" w:bidi="ar-SA"/>
        </w:rPr>
        <w:t xml:space="preserve"> not regarded as </w:t>
      </w:r>
      <w:r w:rsidR="00916049" w:rsidRPr="000A13FF">
        <w:rPr>
          <w:rStyle w:val="Emphasis"/>
          <w:rFonts w:ascii="Helvetica" w:hAnsi="Helvetica"/>
          <w:i w:val="0"/>
          <w:color w:val="222222"/>
          <w:lang w:val="en-AU"/>
        </w:rPr>
        <w:t>food with little or no nutritional value</w:t>
      </w:r>
      <w:r w:rsidR="00916049">
        <w:rPr>
          <w:rStyle w:val="Emphasis"/>
          <w:rFonts w:ascii="Helvetica" w:hAnsi="Helvetica"/>
          <w:i w:val="0"/>
          <w:color w:val="222222"/>
          <w:lang w:val="en-AU"/>
        </w:rPr>
        <w:t xml:space="preserve">. </w:t>
      </w:r>
    </w:p>
    <w:p w14:paraId="717FD62F" w14:textId="77777777" w:rsidR="0096061A" w:rsidRDefault="0096061A" w:rsidP="00FE13A2">
      <w:pPr>
        <w:rPr>
          <w:rStyle w:val="Emphasis"/>
          <w:rFonts w:ascii="Helvetica" w:hAnsi="Helvetica"/>
          <w:i w:val="0"/>
          <w:color w:val="222222"/>
          <w:lang w:val="en-AU"/>
        </w:rPr>
      </w:pPr>
    </w:p>
    <w:p w14:paraId="6710F81C" w14:textId="7D5EB47B" w:rsidR="00782F11" w:rsidRPr="00252091" w:rsidRDefault="00522EA2" w:rsidP="00782F11">
      <w:pPr>
        <w:rPr>
          <w:lang w:bidi="ar-SA"/>
        </w:rPr>
      </w:pPr>
      <w:r>
        <w:rPr>
          <w:lang w:eastAsia="en-AU"/>
        </w:rPr>
        <w:t xml:space="preserve">Reviewing the </w:t>
      </w:r>
      <w:r w:rsidR="00BF2588">
        <w:rPr>
          <w:lang w:eastAsia="en-AU"/>
        </w:rPr>
        <w:t>existin</w:t>
      </w:r>
      <w:r w:rsidR="000A13FF">
        <w:rPr>
          <w:lang w:eastAsia="en-AU"/>
        </w:rPr>
        <w:t>g</w:t>
      </w:r>
      <w:r w:rsidR="00BF2588">
        <w:rPr>
          <w:lang w:eastAsia="en-AU"/>
        </w:rPr>
        <w:t xml:space="preserve"> </w:t>
      </w:r>
      <w:r>
        <w:rPr>
          <w:lang w:eastAsia="en-AU"/>
        </w:rPr>
        <w:t xml:space="preserve">permissions for the addition </w:t>
      </w:r>
      <w:r w:rsidR="00817A5A">
        <w:rPr>
          <w:lang w:eastAsia="en-AU"/>
        </w:rPr>
        <w:t xml:space="preserve">of </w:t>
      </w:r>
      <w:r w:rsidR="000A13FF">
        <w:rPr>
          <w:lang w:eastAsia="en-AU"/>
        </w:rPr>
        <w:t xml:space="preserve">12 other </w:t>
      </w:r>
      <w:r>
        <w:rPr>
          <w:lang w:eastAsia="en-AU"/>
        </w:rPr>
        <w:t xml:space="preserve">vitamins and minerals to breakfast cereal </w:t>
      </w:r>
      <w:r w:rsidR="00FD7C0A">
        <w:rPr>
          <w:lang w:eastAsia="en-AU"/>
        </w:rPr>
        <w:t>wa</w:t>
      </w:r>
      <w:r>
        <w:rPr>
          <w:lang w:eastAsia="en-AU"/>
        </w:rPr>
        <w:t xml:space="preserve">s outside the scope of the </w:t>
      </w:r>
      <w:r w:rsidR="00477F97">
        <w:rPr>
          <w:lang w:eastAsia="en-AU"/>
        </w:rPr>
        <w:t>r</w:t>
      </w:r>
      <w:r>
        <w:rPr>
          <w:lang w:eastAsia="en-AU"/>
        </w:rPr>
        <w:t>eview</w:t>
      </w:r>
      <w:r w:rsidR="00916049">
        <w:rPr>
          <w:rStyle w:val="Emphasis"/>
          <w:rFonts w:ascii="Helvetica" w:hAnsi="Helvetica"/>
          <w:i w:val="0"/>
          <w:color w:val="222222"/>
          <w:lang w:val="en-AU"/>
        </w:rPr>
        <w:t xml:space="preserve">. Also outside scope </w:t>
      </w:r>
      <w:r w:rsidR="00FD7C0A">
        <w:rPr>
          <w:rStyle w:val="Emphasis"/>
          <w:rFonts w:ascii="Helvetica" w:hAnsi="Helvetica"/>
          <w:i w:val="0"/>
          <w:color w:val="222222"/>
          <w:lang w:val="en-AU"/>
        </w:rPr>
        <w:t>we</w:t>
      </w:r>
      <w:r w:rsidR="0005484B">
        <w:rPr>
          <w:rStyle w:val="Emphasis"/>
          <w:rFonts w:ascii="Helvetica" w:hAnsi="Helvetica"/>
          <w:i w:val="0"/>
          <w:color w:val="222222"/>
          <w:lang w:val="en-AU"/>
        </w:rPr>
        <w:t>re</w:t>
      </w:r>
      <w:r w:rsidR="00916049">
        <w:rPr>
          <w:rStyle w:val="Emphasis"/>
          <w:rFonts w:ascii="Helvetica" w:hAnsi="Helvetica"/>
          <w:i w:val="0"/>
          <w:color w:val="222222"/>
          <w:lang w:val="en-AU"/>
        </w:rPr>
        <w:t xml:space="preserve"> the Code’s conditions for making nutrition content claims (NCC)</w:t>
      </w:r>
      <w:r w:rsidR="001D21B0">
        <w:rPr>
          <w:rStyle w:val="Emphasis"/>
          <w:rFonts w:ascii="Helvetica" w:hAnsi="Helvetica"/>
          <w:i w:val="0"/>
          <w:color w:val="222222"/>
          <w:lang w:val="en-AU"/>
        </w:rPr>
        <w:t>. T</w:t>
      </w:r>
      <w:r w:rsidR="000571F6">
        <w:rPr>
          <w:rStyle w:val="Emphasis"/>
          <w:rFonts w:ascii="Helvetica" w:hAnsi="Helvetica"/>
          <w:i w:val="0"/>
          <w:color w:val="222222"/>
          <w:lang w:val="en-AU"/>
        </w:rPr>
        <w:t xml:space="preserve">he majority of </w:t>
      </w:r>
      <w:r w:rsidR="00817A5A">
        <w:rPr>
          <w:rStyle w:val="Emphasis"/>
          <w:rFonts w:ascii="Helvetica" w:hAnsi="Helvetica"/>
          <w:i w:val="0"/>
          <w:color w:val="222222"/>
          <w:lang w:val="en-AU"/>
        </w:rPr>
        <w:t>these claims</w:t>
      </w:r>
      <w:r w:rsidR="00916049">
        <w:rPr>
          <w:rStyle w:val="Emphasis"/>
          <w:rFonts w:ascii="Helvetica" w:hAnsi="Helvetica"/>
          <w:i w:val="0"/>
          <w:color w:val="222222"/>
          <w:lang w:val="en-AU"/>
        </w:rPr>
        <w:t xml:space="preserve"> do not </w:t>
      </w:r>
      <w:r w:rsidR="00817A5A">
        <w:rPr>
          <w:rStyle w:val="Emphasis"/>
          <w:rFonts w:ascii="Helvetica" w:hAnsi="Helvetica"/>
          <w:i w:val="0"/>
          <w:color w:val="222222"/>
          <w:lang w:val="en-AU"/>
        </w:rPr>
        <w:t>require</w:t>
      </w:r>
      <w:r w:rsidR="00FE13A2">
        <w:rPr>
          <w:rStyle w:val="Emphasis"/>
          <w:rFonts w:ascii="Helvetica" w:hAnsi="Helvetica"/>
          <w:i w:val="0"/>
          <w:color w:val="222222"/>
          <w:lang w:val="en-AU"/>
        </w:rPr>
        <w:t xml:space="preserve"> application of</w:t>
      </w:r>
      <w:r w:rsidR="00916049">
        <w:rPr>
          <w:rStyle w:val="Emphasis"/>
          <w:rFonts w:ascii="Helvetica" w:hAnsi="Helvetica"/>
          <w:i w:val="0"/>
          <w:color w:val="222222"/>
          <w:lang w:val="en-AU"/>
        </w:rPr>
        <w:t xml:space="preserve"> the </w:t>
      </w:r>
      <w:r w:rsidR="00FE13A2" w:rsidRPr="00C54B79">
        <w:t>N</w:t>
      </w:r>
      <w:r w:rsidR="00FE13A2">
        <w:t xml:space="preserve">utrient </w:t>
      </w:r>
      <w:r w:rsidR="00FE13A2" w:rsidRPr="00C54B79">
        <w:t>P</w:t>
      </w:r>
      <w:r w:rsidR="00FE13A2">
        <w:t xml:space="preserve">rofile </w:t>
      </w:r>
      <w:r w:rsidR="00FE13A2" w:rsidRPr="00C54B79">
        <w:t>S</w:t>
      </w:r>
      <w:r w:rsidR="00FE13A2">
        <w:t xml:space="preserve">coring </w:t>
      </w:r>
      <w:r w:rsidR="00FE13A2" w:rsidRPr="00C54B79">
        <w:t>C</w:t>
      </w:r>
      <w:r w:rsidR="00FE13A2">
        <w:t>riterion</w:t>
      </w:r>
      <w:r w:rsidR="00FE13A2">
        <w:rPr>
          <w:rStyle w:val="Emphasis"/>
          <w:rFonts w:ascii="Helvetica" w:hAnsi="Helvetica"/>
          <w:i w:val="0"/>
          <w:color w:val="222222"/>
          <w:lang w:val="en-AU"/>
        </w:rPr>
        <w:t xml:space="preserve"> (</w:t>
      </w:r>
      <w:r w:rsidR="00916049">
        <w:rPr>
          <w:rStyle w:val="Emphasis"/>
          <w:rFonts w:ascii="Helvetica" w:hAnsi="Helvetica"/>
          <w:i w:val="0"/>
          <w:color w:val="222222"/>
          <w:lang w:val="en-AU"/>
        </w:rPr>
        <w:t>NPSC</w:t>
      </w:r>
      <w:r w:rsidR="00FE13A2">
        <w:rPr>
          <w:rStyle w:val="Emphasis"/>
          <w:rFonts w:ascii="Helvetica" w:hAnsi="Helvetica"/>
          <w:i w:val="0"/>
          <w:color w:val="222222"/>
          <w:lang w:val="en-AU"/>
        </w:rPr>
        <w:t>)</w:t>
      </w:r>
      <w:r w:rsidR="00916049">
        <w:rPr>
          <w:rStyle w:val="Emphasis"/>
          <w:rFonts w:ascii="Helvetica" w:hAnsi="Helvetica"/>
          <w:i w:val="0"/>
          <w:color w:val="222222"/>
          <w:lang w:val="en-AU"/>
        </w:rPr>
        <w:t>.</w:t>
      </w:r>
      <w:r w:rsidR="0096061A">
        <w:rPr>
          <w:rStyle w:val="Emphasis"/>
          <w:rFonts w:ascii="Helvetica" w:hAnsi="Helvetica"/>
          <w:i w:val="0"/>
          <w:color w:val="222222"/>
          <w:lang w:val="en-AU"/>
        </w:rPr>
        <w:t xml:space="preserve"> </w:t>
      </w:r>
      <w:r w:rsidR="00B2493B">
        <w:rPr>
          <w:rStyle w:val="Emphasis"/>
          <w:rFonts w:ascii="Helvetica" w:hAnsi="Helvetica"/>
          <w:i w:val="0"/>
          <w:color w:val="222222"/>
          <w:lang w:val="en-AU"/>
        </w:rPr>
        <w:t xml:space="preserve">Consideration of the policy clarification statement as to how it applies to </w:t>
      </w:r>
      <w:r w:rsidR="00B2493B" w:rsidRPr="00E05D82">
        <w:rPr>
          <w:rStyle w:val="Emphasis"/>
          <w:rFonts w:ascii="Helvetica" w:hAnsi="Helvetica"/>
          <w:i w:val="0"/>
          <w:color w:val="222222"/>
          <w:lang w:val="en-AU"/>
        </w:rPr>
        <w:t>Standard 1.3.2</w:t>
      </w:r>
      <w:r w:rsidR="00A346B2">
        <w:rPr>
          <w:rStyle w:val="Emphasis"/>
          <w:rFonts w:ascii="Helvetica" w:hAnsi="Helvetica"/>
          <w:i w:val="0"/>
          <w:color w:val="222222"/>
          <w:lang w:val="en-AU"/>
        </w:rPr>
        <w:t xml:space="preserve"> and </w:t>
      </w:r>
      <w:r w:rsidR="00FD7C0A">
        <w:rPr>
          <w:rStyle w:val="Emphasis"/>
          <w:rFonts w:ascii="Helvetica" w:hAnsi="Helvetica"/>
          <w:i w:val="0"/>
          <w:color w:val="222222"/>
          <w:lang w:val="en-AU"/>
        </w:rPr>
        <w:t xml:space="preserve">section </w:t>
      </w:r>
      <w:r w:rsidR="00A346B2">
        <w:rPr>
          <w:rStyle w:val="Emphasis"/>
          <w:rFonts w:ascii="Helvetica" w:hAnsi="Helvetica"/>
          <w:i w:val="0"/>
          <w:color w:val="222222"/>
          <w:lang w:val="en-AU"/>
        </w:rPr>
        <w:t>S17—4 of Schedule 17—</w:t>
      </w:r>
      <w:r w:rsidR="00B34D45">
        <w:rPr>
          <w:rStyle w:val="Emphasis"/>
          <w:rFonts w:ascii="Helvetica" w:hAnsi="Helvetica"/>
          <w:i w:val="0"/>
          <w:color w:val="222222"/>
          <w:lang w:val="en-AU"/>
        </w:rPr>
        <w:t xml:space="preserve">Vitamins and </w:t>
      </w:r>
      <w:r w:rsidR="00FD7C0A">
        <w:rPr>
          <w:rStyle w:val="Emphasis"/>
          <w:rFonts w:ascii="Helvetica" w:hAnsi="Helvetica"/>
          <w:i w:val="0"/>
          <w:color w:val="222222"/>
          <w:lang w:val="en-AU"/>
        </w:rPr>
        <w:t>m</w:t>
      </w:r>
      <w:r w:rsidR="00B34D45">
        <w:rPr>
          <w:rStyle w:val="Emphasis"/>
          <w:rFonts w:ascii="Helvetica" w:hAnsi="Helvetica"/>
          <w:i w:val="0"/>
          <w:color w:val="222222"/>
          <w:lang w:val="en-AU"/>
        </w:rPr>
        <w:t xml:space="preserve">inerals </w:t>
      </w:r>
      <w:r w:rsidR="00B2493B">
        <w:rPr>
          <w:rStyle w:val="Emphasis"/>
          <w:rFonts w:ascii="Helvetica" w:hAnsi="Helvetica"/>
          <w:i w:val="0"/>
          <w:color w:val="222222"/>
          <w:lang w:val="en-AU"/>
        </w:rPr>
        <w:t xml:space="preserve">more broadly than vitamin D and </w:t>
      </w:r>
      <w:r w:rsidR="004F3F86">
        <w:rPr>
          <w:rStyle w:val="Emphasis"/>
          <w:rFonts w:ascii="Helvetica" w:hAnsi="Helvetica"/>
          <w:i w:val="0"/>
          <w:color w:val="222222"/>
          <w:lang w:val="en-AU"/>
        </w:rPr>
        <w:t>b</w:t>
      </w:r>
      <w:r w:rsidR="00B2493B">
        <w:rPr>
          <w:rStyle w:val="Emphasis"/>
          <w:rFonts w:ascii="Helvetica" w:hAnsi="Helvetica"/>
          <w:i w:val="0"/>
          <w:color w:val="222222"/>
          <w:lang w:val="en-AU"/>
        </w:rPr>
        <w:t xml:space="preserve">reakfast cereal </w:t>
      </w:r>
      <w:r w:rsidR="00FD7C0A">
        <w:rPr>
          <w:rStyle w:val="Emphasis"/>
          <w:rFonts w:ascii="Helvetica" w:hAnsi="Helvetica"/>
          <w:i w:val="0"/>
          <w:color w:val="222222"/>
          <w:lang w:val="en-AU"/>
        </w:rPr>
        <w:t>wa</w:t>
      </w:r>
      <w:r w:rsidR="00B2493B">
        <w:rPr>
          <w:rStyle w:val="Emphasis"/>
          <w:rFonts w:ascii="Helvetica" w:hAnsi="Helvetica"/>
          <w:i w:val="0"/>
          <w:color w:val="222222"/>
          <w:lang w:val="en-AU"/>
        </w:rPr>
        <w:t xml:space="preserve">s also </w:t>
      </w:r>
      <w:r w:rsidR="00B2493B" w:rsidRPr="00B2493B">
        <w:rPr>
          <w:rStyle w:val="Emphasis"/>
          <w:rFonts w:ascii="Helvetica" w:hAnsi="Helvetica"/>
          <w:i w:val="0"/>
          <w:color w:val="222222"/>
          <w:lang w:val="en-AU"/>
        </w:rPr>
        <w:t>o</w:t>
      </w:r>
      <w:r w:rsidR="0096061A" w:rsidRPr="00B2493B">
        <w:rPr>
          <w:rStyle w:val="Emphasis"/>
          <w:rFonts w:ascii="Helvetica" w:hAnsi="Helvetica"/>
          <w:i w:val="0"/>
          <w:color w:val="222222"/>
          <w:lang w:val="en-AU"/>
        </w:rPr>
        <w:t>utside</w:t>
      </w:r>
      <w:r w:rsidR="00B2493B" w:rsidRPr="00B2493B">
        <w:rPr>
          <w:rStyle w:val="Emphasis"/>
          <w:rFonts w:ascii="Helvetica" w:hAnsi="Helvetica"/>
          <w:i w:val="0"/>
          <w:color w:val="222222"/>
          <w:lang w:val="en-AU"/>
        </w:rPr>
        <w:t xml:space="preserve"> the</w:t>
      </w:r>
      <w:r w:rsidR="0096061A" w:rsidRPr="00B2493B">
        <w:rPr>
          <w:rStyle w:val="Emphasis"/>
          <w:rFonts w:ascii="Helvetica" w:hAnsi="Helvetica"/>
          <w:i w:val="0"/>
          <w:color w:val="222222"/>
          <w:lang w:val="en-AU"/>
        </w:rPr>
        <w:t xml:space="preserve"> scope</w:t>
      </w:r>
      <w:r w:rsidR="00B2493B">
        <w:rPr>
          <w:rStyle w:val="Emphasis"/>
          <w:rFonts w:ascii="Helvetica" w:hAnsi="Helvetica"/>
          <w:i w:val="0"/>
          <w:color w:val="222222"/>
          <w:lang w:val="en-AU"/>
        </w:rPr>
        <w:t xml:space="preserve">. </w:t>
      </w:r>
    </w:p>
    <w:p w14:paraId="36203700" w14:textId="14E73CD5" w:rsidR="00B652AC" w:rsidRPr="008D6B14" w:rsidRDefault="000D16C6" w:rsidP="008D6B14">
      <w:pPr>
        <w:pStyle w:val="Heading2"/>
      </w:pPr>
      <w:bookmarkStart w:id="105" w:name="_Toc442105592"/>
      <w:bookmarkStart w:id="106" w:name="_Toc442110435"/>
      <w:bookmarkStart w:id="107" w:name="_Toc442267174"/>
      <w:bookmarkStart w:id="108" w:name="_Toc442281092"/>
      <w:bookmarkStart w:id="109" w:name="_Toc459715817"/>
      <w:bookmarkStart w:id="110" w:name="_Toc463445823"/>
      <w:bookmarkStart w:id="111" w:name="_Toc463523178"/>
      <w:bookmarkStart w:id="112" w:name="_Toc463604111"/>
      <w:r w:rsidRPr="008D6B14">
        <w:t>2.</w:t>
      </w:r>
      <w:r w:rsidR="00FE13A2" w:rsidRPr="008D6B14">
        <w:t>2</w:t>
      </w:r>
      <w:r w:rsidR="000D0359" w:rsidRPr="008D6B14">
        <w:tab/>
      </w:r>
      <w:r w:rsidR="00B652AC" w:rsidRPr="008D6B14">
        <w:t>Statutory context</w:t>
      </w:r>
      <w:bookmarkEnd w:id="105"/>
      <w:bookmarkEnd w:id="106"/>
      <w:bookmarkEnd w:id="107"/>
      <w:bookmarkEnd w:id="108"/>
      <w:bookmarkEnd w:id="109"/>
      <w:bookmarkEnd w:id="110"/>
      <w:bookmarkEnd w:id="111"/>
      <w:bookmarkEnd w:id="112"/>
      <w:r w:rsidR="00B652AC" w:rsidRPr="008D6B14">
        <w:t xml:space="preserve"> </w:t>
      </w:r>
    </w:p>
    <w:p w14:paraId="5BF59BE4" w14:textId="77777777" w:rsidR="00A57CE0" w:rsidRDefault="00D045B9" w:rsidP="00D045B9">
      <w:r>
        <w:t xml:space="preserve">Section 29 of the FSANZ Act requires </w:t>
      </w:r>
      <w:r w:rsidR="0005484B">
        <w:t>FSANZ</w:t>
      </w:r>
      <w:r>
        <w:t xml:space="preserve"> to have regard to specific matters when assessing an application and when deciding to approve a draft variation developed as a result of an application. These include the matters stated in section 18 of that Act. </w:t>
      </w:r>
    </w:p>
    <w:p w14:paraId="092019AB" w14:textId="6484460C" w:rsidR="000023AA" w:rsidRDefault="000023AA" w:rsidP="00D045B9">
      <w:r>
        <w:br w:type="page"/>
      </w:r>
    </w:p>
    <w:p w14:paraId="32AA3096" w14:textId="786A6CB1" w:rsidR="00D045B9" w:rsidRDefault="00D045B9" w:rsidP="00D045B9">
      <w:r>
        <w:lastRenderedPageBreak/>
        <w:t xml:space="preserve">Subsection 18(1) lists in order of priority three objectives for FSANZ in developing or reviewing food regulatory measures. The protection of public health and safety has the highest priority. Subsection 18(2) also lists other secondary matters which </w:t>
      </w:r>
      <w:r w:rsidR="0005484B">
        <w:t>FSANZ</w:t>
      </w:r>
      <w:r>
        <w:t xml:space="preserve"> must have regard to in developing or reviewing food regulatory measures. </w:t>
      </w:r>
    </w:p>
    <w:p w14:paraId="284A2CDB" w14:textId="0E4A72F1" w:rsidR="00D045B9" w:rsidRDefault="00D045B9" w:rsidP="00D045B9"/>
    <w:p w14:paraId="40F6C900" w14:textId="417B372A" w:rsidR="00D045B9" w:rsidRDefault="00D045B9" w:rsidP="00D045B9">
      <w:r>
        <w:t xml:space="preserve">These matters remain relevant considerations for </w:t>
      </w:r>
      <w:r w:rsidR="0005484B">
        <w:t>FSANZ</w:t>
      </w:r>
      <w:r>
        <w:t xml:space="preserve"> when conducting a review requested by the Forum.  </w:t>
      </w:r>
    </w:p>
    <w:p w14:paraId="5DB8D81F" w14:textId="2F000BB8" w:rsidR="00D045B9" w:rsidRDefault="00D045B9" w:rsidP="00D045B9"/>
    <w:p w14:paraId="33C9E13D" w14:textId="79C72CEF" w:rsidR="00D045B9" w:rsidRDefault="00D045B9" w:rsidP="00D045B9">
      <w:r>
        <w:t xml:space="preserve">Each of the above sections and matters are set out in </w:t>
      </w:r>
      <w:r w:rsidR="00AE6174">
        <w:t>section 9 of this paper</w:t>
      </w:r>
      <w:r>
        <w:t>.</w:t>
      </w:r>
    </w:p>
    <w:p w14:paraId="460142BF" w14:textId="6913BDBD" w:rsidR="0005484B" w:rsidRDefault="0005484B" w:rsidP="00AE6174">
      <w:pPr>
        <w:pStyle w:val="FSBullet"/>
        <w:numPr>
          <w:ilvl w:val="0"/>
          <w:numId w:val="0"/>
        </w:numPr>
        <w:rPr>
          <w:rFonts w:cs="Times New Roman"/>
        </w:rPr>
      </w:pPr>
    </w:p>
    <w:p w14:paraId="4E658BF3" w14:textId="278D2E1B" w:rsidR="0005484B" w:rsidRDefault="0005484B" w:rsidP="00AE6174">
      <w:pPr>
        <w:pStyle w:val="FSBullet"/>
        <w:numPr>
          <w:ilvl w:val="0"/>
          <w:numId w:val="0"/>
        </w:numPr>
      </w:pPr>
      <w:r>
        <w:t>Paragraph 18(2)(e) of the FSANZ Act requires the Board to have regard to any written policy guidelines formulated by the Forum. The section makes clear that the requirement is only to have regard to the policy guidelines</w:t>
      </w:r>
      <w:r w:rsidR="00065A2E">
        <w:t>; t</w:t>
      </w:r>
      <w:r>
        <w:t>hey are not binding on</w:t>
      </w:r>
      <w:r w:rsidR="004371D0">
        <w:t xml:space="preserve"> FSANZ</w:t>
      </w:r>
      <w:r>
        <w:t xml:space="preserve">. The FSANZ Act also makes </w:t>
      </w:r>
      <w:r w:rsidR="00897CE2">
        <w:t xml:space="preserve">clear </w:t>
      </w:r>
      <w:r>
        <w:t>that the Forum cannot direct what the Board must decide in a review.</w:t>
      </w:r>
    </w:p>
    <w:p w14:paraId="6310298D" w14:textId="77777777" w:rsidR="0005484B" w:rsidRDefault="0005484B" w:rsidP="00FE13A2">
      <w:pPr>
        <w:rPr>
          <w:rFonts w:cs="Arial"/>
          <w:szCs w:val="22"/>
          <w:lang w:eastAsia="en-GB" w:bidi="ar-SA"/>
        </w:rPr>
      </w:pPr>
    </w:p>
    <w:p w14:paraId="482A81DB" w14:textId="2D17B2EE" w:rsidR="0014273B" w:rsidRDefault="001179DA" w:rsidP="00FE13A2">
      <w:pPr>
        <w:rPr>
          <w:lang w:eastAsia="en-AU" w:bidi="ar-SA"/>
        </w:rPr>
      </w:pPr>
      <w:r>
        <w:rPr>
          <w:lang w:eastAsia="en-AU" w:bidi="ar-SA"/>
        </w:rPr>
        <w:t>Th</w:t>
      </w:r>
      <w:r w:rsidR="000A13FF">
        <w:rPr>
          <w:lang w:eastAsia="en-AU" w:bidi="ar-SA"/>
        </w:rPr>
        <w:t xml:space="preserve">e Forum’s clarification </w:t>
      </w:r>
      <w:r>
        <w:rPr>
          <w:lang w:eastAsia="en-AU" w:bidi="ar-SA"/>
        </w:rPr>
        <w:t>statement</w:t>
      </w:r>
      <w:r w:rsidR="00306672">
        <w:rPr>
          <w:lang w:eastAsia="en-AU" w:bidi="ar-SA"/>
        </w:rPr>
        <w:t xml:space="preserve"> </w:t>
      </w:r>
      <w:r w:rsidR="0005484B">
        <w:rPr>
          <w:lang w:eastAsia="en-AU" w:bidi="ar-SA"/>
        </w:rPr>
        <w:t>explains the Forum’s</w:t>
      </w:r>
      <w:r>
        <w:rPr>
          <w:lang w:eastAsia="en-AU" w:bidi="ar-SA"/>
        </w:rPr>
        <w:t xml:space="preserve"> intent of the </w:t>
      </w:r>
      <w:r w:rsidR="000A13FF">
        <w:rPr>
          <w:lang w:eastAsia="en-AU" w:bidi="ar-SA"/>
        </w:rPr>
        <w:t>Policy Guideline</w:t>
      </w:r>
      <w:r w:rsidR="0005484B">
        <w:rPr>
          <w:lang w:eastAsia="en-AU" w:bidi="ar-SA"/>
        </w:rPr>
        <w:t xml:space="preserve">. To that extent, and for the purposes of the review, FSANZ has had regard to the statement within the </w:t>
      </w:r>
      <w:r w:rsidR="000940D3">
        <w:rPr>
          <w:lang w:eastAsia="en-AU" w:bidi="ar-SA"/>
        </w:rPr>
        <w:t xml:space="preserve">context </w:t>
      </w:r>
      <w:r w:rsidR="0005484B">
        <w:rPr>
          <w:lang w:eastAsia="en-AU" w:bidi="ar-SA"/>
        </w:rPr>
        <w:t>of paragraph</w:t>
      </w:r>
      <w:r>
        <w:rPr>
          <w:lang w:eastAsia="en-AU" w:bidi="ar-SA"/>
        </w:rPr>
        <w:t xml:space="preserve"> 18(2)</w:t>
      </w:r>
      <w:r w:rsidR="000A13FF">
        <w:rPr>
          <w:lang w:eastAsia="en-AU" w:bidi="ar-SA"/>
        </w:rPr>
        <w:t>(</w:t>
      </w:r>
      <w:r>
        <w:rPr>
          <w:lang w:eastAsia="en-AU" w:bidi="ar-SA"/>
        </w:rPr>
        <w:t>e</w:t>
      </w:r>
      <w:r w:rsidR="000A13FF">
        <w:rPr>
          <w:lang w:eastAsia="en-AU" w:bidi="ar-SA"/>
        </w:rPr>
        <w:t>)</w:t>
      </w:r>
      <w:r>
        <w:rPr>
          <w:lang w:eastAsia="en-AU" w:bidi="ar-SA"/>
        </w:rPr>
        <w:t xml:space="preserve"> </w:t>
      </w:r>
      <w:r w:rsidR="000A13FF">
        <w:rPr>
          <w:lang w:eastAsia="en-AU" w:bidi="ar-SA"/>
        </w:rPr>
        <w:t>of</w:t>
      </w:r>
      <w:r w:rsidR="000A13FF" w:rsidRPr="000A13FF">
        <w:rPr>
          <w:lang w:eastAsia="en-AU" w:bidi="ar-SA"/>
        </w:rPr>
        <w:t xml:space="preserve"> </w:t>
      </w:r>
      <w:r w:rsidR="000A13FF">
        <w:rPr>
          <w:lang w:eastAsia="en-AU" w:bidi="ar-SA"/>
        </w:rPr>
        <w:t>the FSANZ Act</w:t>
      </w:r>
      <w:r>
        <w:rPr>
          <w:lang w:eastAsia="en-AU" w:bidi="ar-SA"/>
        </w:rPr>
        <w:t xml:space="preserve">. </w:t>
      </w:r>
    </w:p>
    <w:p w14:paraId="6AED5F1C" w14:textId="2A548742" w:rsidR="00767D83" w:rsidRDefault="00767D83" w:rsidP="00FE13A2">
      <w:pPr>
        <w:rPr>
          <w:lang w:eastAsia="en-AU" w:bidi="ar-SA"/>
        </w:rPr>
      </w:pPr>
    </w:p>
    <w:p w14:paraId="3F73F87A" w14:textId="64CE48BC" w:rsidR="00767D83" w:rsidRDefault="0005484B" w:rsidP="00767D83">
      <w:bookmarkStart w:id="113" w:name="_Toc442105595"/>
      <w:bookmarkStart w:id="114" w:name="_Toc442110438"/>
      <w:bookmarkStart w:id="115" w:name="_Toc442267175"/>
      <w:bookmarkStart w:id="116" w:name="_Toc442281093"/>
      <w:r>
        <w:t xml:space="preserve">Following the issue of the clarification statement, </w:t>
      </w:r>
      <w:r w:rsidR="00767D83">
        <w:t>FSANZ undertook</w:t>
      </w:r>
      <w:r w:rsidR="000F5B0B">
        <w:t xml:space="preserve"> additional analysis</w:t>
      </w:r>
      <w:r w:rsidR="007E6A9F">
        <w:t xml:space="preserve"> of breakfast cereal consumption</w:t>
      </w:r>
      <w:r w:rsidR="000F5B0B">
        <w:t xml:space="preserve"> </w:t>
      </w:r>
      <w:r w:rsidR="00AB0F0C">
        <w:t xml:space="preserve">as </w:t>
      </w:r>
      <w:r w:rsidR="000F5B0B">
        <w:t>presented in SD1</w:t>
      </w:r>
      <w:r w:rsidR="00E05D82">
        <w:t>. FSANZ also undertook</w:t>
      </w:r>
      <w:r w:rsidR="000F5B0B">
        <w:t xml:space="preserve"> </w:t>
      </w:r>
      <w:r w:rsidR="00767D83">
        <w:t>public consultation on a new option</w:t>
      </w:r>
      <w:r w:rsidR="003C38F7">
        <w:t xml:space="preserve"> having regard to the specific policy principles</w:t>
      </w:r>
      <w:r w:rsidR="0032723F">
        <w:t xml:space="preserve"> highlighted in the review request and the subsequent policy clarification statement. The new option </w:t>
      </w:r>
      <w:r w:rsidR="00767D83">
        <w:t>appl</w:t>
      </w:r>
      <w:r w:rsidR="00545D33">
        <w:t>ied</w:t>
      </w:r>
      <w:r w:rsidR="00767D83">
        <w:t xml:space="preserve"> a </w:t>
      </w:r>
      <w:r w:rsidR="00065A2E">
        <w:t xml:space="preserve">recognised </w:t>
      </w:r>
      <w:r w:rsidR="00767D83">
        <w:t xml:space="preserve">nutrient </w:t>
      </w:r>
      <w:r w:rsidR="00AB0F0C">
        <w:t xml:space="preserve">profiling </w:t>
      </w:r>
      <w:r w:rsidR="00767D83">
        <w:t>tool, in this case the NPSC, to the previously recommended permission for addition of vitamin D to all breakfast cereal. Th</w:t>
      </w:r>
      <w:r w:rsidR="00D920AD">
        <w:t>e</w:t>
      </w:r>
      <w:r w:rsidR="00767D83">
        <w:t xml:space="preserve"> consultation outlined FSANZ’s </w:t>
      </w:r>
      <w:r>
        <w:t xml:space="preserve">initial </w:t>
      </w:r>
      <w:r w:rsidR="00767D83">
        <w:t xml:space="preserve">analysis of </w:t>
      </w:r>
      <w:r>
        <w:t>the potential</w:t>
      </w:r>
      <w:r w:rsidR="00767D83">
        <w:t xml:space="preserve"> impact of this option on public health, breakfast cereal manufacturers and consumers</w:t>
      </w:r>
      <w:r w:rsidR="0045683E">
        <w:t xml:space="preserve"> and sought </w:t>
      </w:r>
      <w:r w:rsidR="00767D83">
        <w:t xml:space="preserve">stakeholder input, including evidence, to assist </w:t>
      </w:r>
      <w:r w:rsidR="0045683E">
        <w:t>in the</w:t>
      </w:r>
      <w:r w:rsidR="00767D83">
        <w:t xml:space="preserve"> assessment of </w:t>
      </w:r>
      <w:r w:rsidR="0032723F">
        <w:t>the review request</w:t>
      </w:r>
      <w:r w:rsidR="00767D83">
        <w:t>.</w:t>
      </w:r>
    </w:p>
    <w:p w14:paraId="54447C19" w14:textId="15AC4908" w:rsidR="0045683E" w:rsidRPr="00180C41" w:rsidRDefault="0045683E" w:rsidP="0045683E">
      <w:pPr>
        <w:pStyle w:val="Heading1"/>
      </w:pPr>
      <w:bookmarkStart w:id="117" w:name="_Toc459715818"/>
      <w:bookmarkStart w:id="118" w:name="_Toc463445824"/>
      <w:bookmarkStart w:id="119" w:name="_Toc463523179"/>
      <w:bookmarkStart w:id="120" w:name="_Toc463604112"/>
      <w:r>
        <w:t>3</w:t>
      </w:r>
      <w:r w:rsidR="00B501EF">
        <w:tab/>
      </w:r>
      <w:r>
        <w:t xml:space="preserve">Summary of </w:t>
      </w:r>
      <w:r w:rsidR="005A08E0">
        <w:t>issues raised in submissions</w:t>
      </w:r>
      <w:bookmarkEnd w:id="117"/>
      <w:bookmarkEnd w:id="118"/>
      <w:bookmarkEnd w:id="119"/>
      <w:bookmarkEnd w:id="120"/>
    </w:p>
    <w:p w14:paraId="358664D5" w14:textId="24C95CD4" w:rsidR="008D6B14" w:rsidRDefault="00EC5948" w:rsidP="00D41728">
      <w:r>
        <w:t>FSANZ received 17 submissions</w:t>
      </w:r>
      <w:r w:rsidR="007F3B57">
        <w:t xml:space="preserve"> (Table </w:t>
      </w:r>
      <w:r w:rsidR="00252091">
        <w:t>1</w:t>
      </w:r>
      <w:r w:rsidR="007F3B57">
        <w:t>)</w:t>
      </w:r>
      <w:r>
        <w:t xml:space="preserve"> in response to the public consultation. These submissions are available on the FSANZ website. </w:t>
      </w:r>
      <w:r w:rsidR="00E05D82">
        <w:t>S</w:t>
      </w:r>
      <w:r w:rsidR="00A15807">
        <w:t xml:space="preserve">ubmitters from industry </w:t>
      </w:r>
      <w:r w:rsidR="00B501EF">
        <w:t>did</w:t>
      </w:r>
      <w:r w:rsidR="00A15807">
        <w:t xml:space="preserve"> not support applying a nutrient </w:t>
      </w:r>
      <w:r w:rsidR="003B6F36">
        <w:t xml:space="preserve">profiling </w:t>
      </w:r>
      <w:r w:rsidR="0032723F">
        <w:t>tool</w:t>
      </w:r>
      <w:r w:rsidR="00A15807">
        <w:t xml:space="preserve"> to vitamin D fortification of breakfast cereals</w:t>
      </w:r>
      <w:r w:rsidR="00B501EF">
        <w:t xml:space="preserve"> whereas </w:t>
      </w:r>
      <w:r w:rsidR="00545D33">
        <w:t>five of six responding</w:t>
      </w:r>
      <w:r w:rsidR="00A15807">
        <w:t xml:space="preserve"> </w:t>
      </w:r>
      <w:r w:rsidR="00B501EF">
        <w:t xml:space="preserve">jurisdictions (except New Zealand) </w:t>
      </w:r>
      <w:r w:rsidR="00A15807">
        <w:t xml:space="preserve">were supportive. </w:t>
      </w:r>
      <w:r w:rsidR="006644B5">
        <w:t xml:space="preserve">Submissions were not received from the other four jurisdictions. </w:t>
      </w:r>
      <w:r w:rsidR="00A15807">
        <w:t xml:space="preserve">Public </w:t>
      </w:r>
      <w:r w:rsidR="00B501EF">
        <w:t>health</w:t>
      </w:r>
      <w:r w:rsidR="00A15807">
        <w:t xml:space="preserve"> submitters indicated </w:t>
      </w:r>
      <w:r w:rsidR="0032723F">
        <w:t>a range of views including</w:t>
      </w:r>
      <w:r w:rsidR="00A15807">
        <w:t xml:space="preserve"> that FSANZ should reconsider its approval of vitamin D fortification of </w:t>
      </w:r>
      <w:r w:rsidR="00B501EF">
        <w:t>any</w:t>
      </w:r>
      <w:r w:rsidR="00A15807">
        <w:t xml:space="preserve"> breakfast cereal. </w:t>
      </w:r>
      <w:r w:rsidR="00897CE2">
        <w:t>The Dietitians Association of Australia could not reach a position due to the complexity of nutrition issues raised.</w:t>
      </w:r>
    </w:p>
    <w:p w14:paraId="1E56894F" w14:textId="77777777" w:rsidR="008D6B14" w:rsidRDefault="008D6B14" w:rsidP="00D41728"/>
    <w:p w14:paraId="39F20C6E" w14:textId="159862B8" w:rsidR="00CB1EE8" w:rsidRDefault="004B5DDF" w:rsidP="00CB1EE8">
      <w:r>
        <w:t>Some</w:t>
      </w:r>
      <w:r w:rsidR="00A162AC">
        <w:t xml:space="preserve"> submitters</w:t>
      </w:r>
      <w:r>
        <w:t xml:space="preserve"> also </w:t>
      </w:r>
      <w:r w:rsidR="00A162AC">
        <w:t>provided fall</w:t>
      </w:r>
      <w:r w:rsidR="008D6B14">
        <w:t>-</w:t>
      </w:r>
      <w:r w:rsidR="00A162AC">
        <w:t xml:space="preserve">back positions if their preferred position was not </w:t>
      </w:r>
      <w:r>
        <w:t xml:space="preserve">reflected in the draft variation </w:t>
      </w:r>
      <w:r w:rsidR="008D6B14">
        <w:t>following the r</w:t>
      </w:r>
      <w:r w:rsidR="00A162AC">
        <w:t xml:space="preserve">eview. For example, although some submitters preferred no fortification of breakfast cereal with vitamin D, they also considered that only those cereals that meet the </w:t>
      </w:r>
      <w:r w:rsidR="00EB5AC7">
        <w:t>NPSC</w:t>
      </w:r>
      <w:r w:rsidR="00A162AC">
        <w:t xml:space="preserve"> should be permitted fortification, if </w:t>
      </w:r>
      <w:r>
        <w:t xml:space="preserve">the decision at review was to permit fortification of breakfast cereals with vitamin D. </w:t>
      </w:r>
      <w:r w:rsidR="00844996">
        <w:t xml:space="preserve">In Table </w:t>
      </w:r>
      <w:r w:rsidR="00490C4B">
        <w:t xml:space="preserve">1 </w:t>
      </w:r>
      <w:r w:rsidR="00844996">
        <w:t>below, submitters’ responses are given in the order of support for the option consulted on during the review.</w:t>
      </w:r>
    </w:p>
    <w:p w14:paraId="76C306D9" w14:textId="44CFF720" w:rsidR="00B65693" w:rsidRDefault="00B65693">
      <w:r>
        <w:br w:type="page"/>
      </w:r>
    </w:p>
    <w:p w14:paraId="30E13237" w14:textId="071453FE" w:rsidR="00A346B2" w:rsidRDefault="00A346B2" w:rsidP="00A346B2">
      <w:pPr>
        <w:pStyle w:val="FSTableTitle"/>
      </w:pPr>
      <w:r>
        <w:lastRenderedPageBreak/>
        <w:t xml:space="preserve">Table </w:t>
      </w:r>
      <w:r w:rsidR="00490C4B">
        <w:t>1</w:t>
      </w:r>
      <w:r>
        <w:t>: Summary of submitters</w:t>
      </w:r>
      <w:r w:rsidR="0032723F">
        <w:t>’</w:t>
      </w:r>
      <w:r>
        <w:t xml:space="preserve"> overarching position</w:t>
      </w:r>
      <w:r w:rsidR="0032723F">
        <w:t>s</w:t>
      </w:r>
    </w:p>
    <w:tbl>
      <w:tblPr>
        <w:tblStyle w:val="MediumShading1-Accent3"/>
        <w:tblW w:w="9242" w:type="dxa"/>
        <w:tblBorders>
          <w:bottom w:val="single" w:sz="4" w:space="0" w:color="C2D69B" w:themeColor="accent3" w:themeTint="99"/>
          <w:insideV w:val="single" w:sz="8" w:space="0" w:color="B3CC82" w:themeColor="accent3" w:themeTint="BF"/>
        </w:tblBorders>
        <w:tblLook w:val="04A0" w:firstRow="1" w:lastRow="0" w:firstColumn="1" w:lastColumn="0" w:noHBand="0" w:noVBand="1"/>
        <w:tblCaption w:val="Table 2: Summary of submitters’ overarching positions"/>
      </w:tblPr>
      <w:tblGrid>
        <w:gridCol w:w="2582"/>
        <w:gridCol w:w="3286"/>
        <w:gridCol w:w="3374"/>
      </w:tblGrid>
      <w:tr w:rsidR="00BF0A04" w14:paraId="202B87DA" w14:textId="77777777" w:rsidTr="00A829E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2" w:type="dxa"/>
            <w:tcBorders>
              <w:top w:val="none" w:sz="0" w:space="0" w:color="auto"/>
              <w:left w:val="none" w:sz="0" w:space="0" w:color="auto"/>
              <w:bottom w:val="none" w:sz="0" w:space="0" w:color="auto"/>
              <w:right w:val="none" w:sz="0" w:space="0" w:color="auto"/>
            </w:tcBorders>
          </w:tcPr>
          <w:p w14:paraId="2B42EA0F" w14:textId="4C3C9529" w:rsidR="00BF0A04" w:rsidRPr="00BF0A04" w:rsidRDefault="00BF0A04" w:rsidP="00201A10">
            <w:pPr>
              <w:ind w:left="113" w:hanging="113"/>
              <w:rPr>
                <w:sz w:val="20"/>
              </w:rPr>
            </w:pPr>
            <w:r w:rsidRPr="00BF0A04">
              <w:rPr>
                <w:sz w:val="20"/>
              </w:rPr>
              <w:t>Apply NPSC to vitamin D fortification of breakfast cereal</w:t>
            </w:r>
          </w:p>
        </w:tc>
        <w:tc>
          <w:tcPr>
            <w:tcW w:w="3286" w:type="dxa"/>
            <w:tcBorders>
              <w:top w:val="none" w:sz="0" w:space="0" w:color="auto"/>
              <w:left w:val="none" w:sz="0" w:space="0" w:color="auto"/>
              <w:bottom w:val="none" w:sz="0" w:space="0" w:color="auto"/>
              <w:right w:val="none" w:sz="0" w:space="0" w:color="auto"/>
            </w:tcBorders>
          </w:tcPr>
          <w:p w14:paraId="098E9226" w14:textId="4247E391" w:rsidR="00BF0A04" w:rsidRPr="00BF0A04" w:rsidRDefault="00BF0A04" w:rsidP="00201A10">
            <w:pPr>
              <w:ind w:left="113" w:hanging="113"/>
              <w:cnfStyle w:val="100000000000" w:firstRow="1" w:lastRow="0" w:firstColumn="0" w:lastColumn="0" w:oddVBand="0" w:evenVBand="0" w:oddHBand="0" w:evenHBand="0" w:firstRowFirstColumn="0" w:firstRowLastColumn="0" w:lastRowFirstColumn="0" w:lastRowLastColumn="0"/>
              <w:rPr>
                <w:sz w:val="20"/>
              </w:rPr>
            </w:pPr>
            <w:r w:rsidRPr="00BF0A04">
              <w:rPr>
                <w:sz w:val="20"/>
              </w:rPr>
              <w:t>Do not apply NPSC to vitamin D fortification of breakfast cereal</w:t>
            </w:r>
          </w:p>
        </w:tc>
        <w:tc>
          <w:tcPr>
            <w:tcW w:w="3374" w:type="dxa"/>
            <w:tcBorders>
              <w:top w:val="none" w:sz="0" w:space="0" w:color="auto"/>
              <w:left w:val="none" w:sz="0" w:space="0" w:color="auto"/>
              <w:bottom w:val="none" w:sz="0" w:space="0" w:color="auto"/>
              <w:right w:val="none" w:sz="0" w:space="0" w:color="auto"/>
            </w:tcBorders>
          </w:tcPr>
          <w:p w14:paraId="411A11D9" w14:textId="1CD8EF71" w:rsidR="00BF0A04" w:rsidRPr="00BF0A04" w:rsidRDefault="00BF0A04" w:rsidP="00201A10">
            <w:pPr>
              <w:ind w:left="113" w:hanging="113"/>
              <w:cnfStyle w:val="100000000000" w:firstRow="1" w:lastRow="0" w:firstColumn="0" w:lastColumn="0" w:oddVBand="0" w:evenVBand="0" w:oddHBand="0" w:evenHBand="0" w:firstRowFirstColumn="0" w:firstRowLastColumn="0" w:lastRowFirstColumn="0" w:lastRowLastColumn="0"/>
              <w:rPr>
                <w:sz w:val="20"/>
              </w:rPr>
            </w:pPr>
            <w:r w:rsidRPr="00BF0A04">
              <w:rPr>
                <w:sz w:val="20"/>
              </w:rPr>
              <w:t xml:space="preserve">Do not support any permission to fortify breakfast cereal with vitamin D. </w:t>
            </w:r>
          </w:p>
        </w:tc>
      </w:tr>
      <w:tr w:rsidR="00BF0A04" w14:paraId="0288A24E" w14:textId="77777777" w:rsidTr="00A829EE">
        <w:trPr>
          <w:cnfStyle w:val="000000100000" w:firstRow="0" w:lastRow="0" w:firstColumn="0" w:lastColumn="0" w:oddVBand="0" w:evenVBand="0" w:oddHBand="1" w:evenHBand="0" w:firstRowFirstColumn="0" w:firstRowLastColumn="0" w:lastRowFirstColumn="0" w:lastRowLastColumn="0"/>
          <w:cantSplit/>
          <w:trHeight w:val="3950"/>
        </w:trPr>
        <w:tc>
          <w:tcPr>
            <w:cnfStyle w:val="001000000000" w:firstRow="0" w:lastRow="0" w:firstColumn="1" w:lastColumn="0" w:oddVBand="0" w:evenVBand="0" w:oddHBand="0" w:evenHBand="0" w:firstRowFirstColumn="0" w:firstRowLastColumn="0" w:lastRowFirstColumn="0" w:lastRowLastColumn="0"/>
            <w:tcW w:w="2582" w:type="dxa"/>
            <w:tcBorders>
              <w:right w:val="none" w:sz="0" w:space="0" w:color="auto"/>
            </w:tcBorders>
          </w:tcPr>
          <w:p w14:paraId="1C6E1AD1" w14:textId="77777777" w:rsidR="00A829EE" w:rsidRPr="00396F3D" w:rsidRDefault="00BF0A04" w:rsidP="000545C7">
            <w:pPr>
              <w:pStyle w:val="ListParagraph"/>
              <w:numPr>
                <w:ilvl w:val="0"/>
                <w:numId w:val="41"/>
              </w:numPr>
              <w:rPr>
                <w:b w:val="0"/>
                <w:bCs w:val="0"/>
                <w:sz w:val="20"/>
              </w:rPr>
            </w:pPr>
            <w:r w:rsidRPr="00396F3D">
              <w:rPr>
                <w:b w:val="0"/>
                <w:sz w:val="20"/>
              </w:rPr>
              <w:t>Victorian Department of Health and Human Services, and Economic Development, Jobs, Transport and Resources (Vic)</w:t>
            </w:r>
          </w:p>
          <w:p w14:paraId="47077A79" w14:textId="77777777" w:rsidR="00A829EE" w:rsidRPr="00396F3D" w:rsidRDefault="00A829EE" w:rsidP="000545C7">
            <w:pPr>
              <w:pStyle w:val="ListParagraph"/>
              <w:numPr>
                <w:ilvl w:val="0"/>
                <w:numId w:val="41"/>
              </w:numPr>
              <w:rPr>
                <w:b w:val="0"/>
                <w:bCs w:val="0"/>
                <w:sz w:val="20"/>
              </w:rPr>
            </w:pPr>
            <w:r w:rsidRPr="00396F3D">
              <w:rPr>
                <w:b w:val="0"/>
                <w:sz w:val="20"/>
              </w:rPr>
              <w:t xml:space="preserve">NSW Food Authority and Ministry for Health (NSW) </w:t>
            </w:r>
          </w:p>
          <w:p w14:paraId="04F256CB" w14:textId="77777777" w:rsidR="00A829EE" w:rsidRPr="00396F3D" w:rsidRDefault="00A829EE" w:rsidP="000545C7">
            <w:pPr>
              <w:pStyle w:val="ListParagraph"/>
              <w:numPr>
                <w:ilvl w:val="0"/>
                <w:numId w:val="41"/>
              </w:numPr>
              <w:rPr>
                <w:b w:val="0"/>
                <w:bCs w:val="0"/>
                <w:sz w:val="20"/>
              </w:rPr>
            </w:pPr>
            <w:r w:rsidRPr="00396F3D">
              <w:rPr>
                <w:b w:val="0"/>
                <w:sz w:val="20"/>
              </w:rPr>
              <w:t>Department of Health WA (WA)</w:t>
            </w:r>
          </w:p>
          <w:p w14:paraId="5FF84D43" w14:textId="77777777" w:rsidR="00A829EE" w:rsidRPr="00396F3D" w:rsidRDefault="00A829EE" w:rsidP="000545C7">
            <w:pPr>
              <w:pStyle w:val="ListParagraph"/>
              <w:numPr>
                <w:ilvl w:val="0"/>
                <w:numId w:val="41"/>
              </w:numPr>
              <w:rPr>
                <w:b w:val="0"/>
                <w:bCs w:val="0"/>
                <w:sz w:val="20"/>
              </w:rPr>
            </w:pPr>
            <w:r w:rsidRPr="00396F3D">
              <w:rPr>
                <w:b w:val="0"/>
                <w:sz w:val="20"/>
              </w:rPr>
              <w:t>Department of Health Queensland (QLD)</w:t>
            </w:r>
          </w:p>
          <w:p w14:paraId="57701A7F" w14:textId="53B8E0ED" w:rsidR="00BF0A04" w:rsidRPr="00396F3D" w:rsidRDefault="00A829EE" w:rsidP="000545C7">
            <w:pPr>
              <w:pStyle w:val="ListParagraph"/>
              <w:numPr>
                <w:ilvl w:val="0"/>
                <w:numId w:val="41"/>
              </w:numPr>
              <w:rPr>
                <w:b w:val="0"/>
                <w:sz w:val="20"/>
              </w:rPr>
            </w:pPr>
            <w:r w:rsidRPr="00396F3D">
              <w:rPr>
                <w:b w:val="0"/>
                <w:sz w:val="20"/>
              </w:rPr>
              <w:t>Department of Health and Human Services Tasmania (Tas)</w:t>
            </w:r>
            <w:r w:rsidRPr="00490C4B">
              <w:rPr>
                <w:sz w:val="20"/>
              </w:rPr>
              <w:t xml:space="preserve"> </w:t>
            </w:r>
          </w:p>
        </w:tc>
        <w:tc>
          <w:tcPr>
            <w:tcW w:w="3286" w:type="dxa"/>
            <w:tcBorders>
              <w:left w:val="none" w:sz="0" w:space="0" w:color="auto"/>
              <w:right w:val="none" w:sz="0" w:space="0" w:color="auto"/>
            </w:tcBorders>
          </w:tcPr>
          <w:p w14:paraId="1F46733F" w14:textId="3AEBFA02" w:rsidR="00A829EE" w:rsidRPr="00396F3D" w:rsidRDefault="00BF0A04" w:rsidP="000545C7">
            <w:pPr>
              <w:pStyle w:val="ListParagraph"/>
              <w:numPr>
                <w:ilvl w:val="0"/>
                <w:numId w:val="41"/>
              </w:numPr>
              <w:cnfStyle w:val="000000100000" w:firstRow="0" w:lastRow="0" w:firstColumn="0" w:lastColumn="0" w:oddVBand="0" w:evenVBand="0" w:oddHBand="1" w:evenHBand="0" w:firstRowFirstColumn="0" w:firstRowLastColumn="0" w:lastRowFirstColumn="0" w:lastRowLastColumn="0"/>
              <w:rPr>
                <w:sz w:val="20"/>
              </w:rPr>
            </w:pPr>
            <w:r w:rsidRPr="00396F3D">
              <w:rPr>
                <w:sz w:val="20"/>
              </w:rPr>
              <w:t>New Zealand Ministry for Primary Industries (</w:t>
            </w:r>
            <w:r w:rsidR="00EB5AC7" w:rsidRPr="00EB5AC7">
              <w:rPr>
                <w:sz w:val="20"/>
              </w:rPr>
              <w:t>NZ MPI</w:t>
            </w:r>
            <w:r w:rsidRPr="00396F3D">
              <w:rPr>
                <w:sz w:val="20"/>
              </w:rPr>
              <w:t>)</w:t>
            </w:r>
          </w:p>
          <w:p w14:paraId="6CBFF83F" w14:textId="77777777" w:rsidR="00A829EE" w:rsidRPr="00396F3D" w:rsidRDefault="00A829EE" w:rsidP="000545C7">
            <w:pPr>
              <w:pStyle w:val="ListParagraph"/>
              <w:numPr>
                <w:ilvl w:val="0"/>
                <w:numId w:val="41"/>
              </w:numPr>
              <w:cnfStyle w:val="000000100000" w:firstRow="0" w:lastRow="0" w:firstColumn="0" w:lastColumn="0" w:oddVBand="0" w:evenVBand="0" w:oddHBand="1" w:evenHBand="0" w:firstRowFirstColumn="0" w:firstRowLastColumn="0" w:lastRowFirstColumn="0" w:lastRowLastColumn="0"/>
              <w:rPr>
                <w:sz w:val="20"/>
              </w:rPr>
            </w:pPr>
            <w:r w:rsidRPr="00396F3D">
              <w:rPr>
                <w:sz w:val="20"/>
              </w:rPr>
              <w:t>Australian Food and Grocery Council (AFGC)</w:t>
            </w:r>
          </w:p>
          <w:p w14:paraId="1BA38A37" w14:textId="77777777" w:rsidR="00A829EE" w:rsidRPr="00396F3D" w:rsidRDefault="00A829EE" w:rsidP="000545C7">
            <w:pPr>
              <w:pStyle w:val="ListParagraph"/>
              <w:numPr>
                <w:ilvl w:val="0"/>
                <w:numId w:val="41"/>
              </w:numPr>
              <w:cnfStyle w:val="000000100000" w:firstRow="0" w:lastRow="0" w:firstColumn="0" w:lastColumn="0" w:oddVBand="0" w:evenVBand="0" w:oddHBand="1" w:evenHBand="0" w:firstRowFirstColumn="0" w:firstRowLastColumn="0" w:lastRowFirstColumn="0" w:lastRowLastColumn="0"/>
              <w:rPr>
                <w:sz w:val="20"/>
              </w:rPr>
            </w:pPr>
            <w:r w:rsidRPr="00396F3D">
              <w:rPr>
                <w:sz w:val="20"/>
              </w:rPr>
              <w:t>New Zealand Food and Grocery Council (NZFGC)</w:t>
            </w:r>
          </w:p>
          <w:p w14:paraId="6BFA2716" w14:textId="77777777" w:rsidR="00A829EE" w:rsidRPr="00396F3D" w:rsidRDefault="00A829EE" w:rsidP="000545C7">
            <w:pPr>
              <w:pStyle w:val="ListParagraph"/>
              <w:numPr>
                <w:ilvl w:val="0"/>
                <w:numId w:val="41"/>
              </w:numPr>
              <w:cnfStyle w:val="000000100000" w:firstRow="0" w:lastRow="0" w:firstColumn="0" w:lastColumn="0" w:oddVBand="0" w:evenVBand="0" w:oddHBand="1" w:evenHBand="0" w:firstRowFirstColumn="0" w:firstRowLastColumn="0" w:lastRowFirstColumn="0" w:lastRowLastColumn="0"/>
              <w:rPr>
                <w:sz w:val="20"/>
              </w:rPr>
            </w:pPr>
            <w:r w:rsidRPr="00396F3D">
              <w:rPr>
                <w:sz w:val="20"/>
              </w:rPr>
              <w:t>Grains and Legumes  Nutrition Council (GLNC)</w:t>
            </w:r>
          </w:p>
          <w:p w14:paraId="76BA5F4A" w14:textId="77777777" w:rsidR="00A829EE" w:rsidRPr="00396F3D" w:rsidRDefault="00A829EE" w:rsidP="000545C7">
            <w:pPr>
              <w:pStyle w:val="ListParagraph"/>
              <w:numPr>
                <w:ilvl w:val="0"/>
                <w:numId w:val="41"/>
              </w:numPr>
              <w:cnfStyle w:val="000000100000" w:firstRow="0" w:lastRow="0" w:firstColumn="0" w:lastColumn="0" w:oddVBand="0" w:evenVBand="0" w:oddHBand="1" w:evenHBand="0" w:firstRowFirstColumn="0" w:firstRowLastColumn="0" w:lastRowFirstColumn="0" w:lastRowLastColumn="0"/>
              <w:rPr>
                <w:sz w:val="20"/>
              </w:rPr>
            </w:pPr>
            <w:r w:rsidRPr="00396F3D">
              <w:rPr>
                <w:sz w:val="20"/>
              </w:rPr>
              <w:t>Sanitarium Health and Wellbeing</w:t>
            </w:r>
          </w:p>
          <w:p w14:paraId="66E69417" w14:textId="77777777" w:rsidR="00A829EE" w:rsidRPr="00396F3D" w:rsidRDefault="00A829EE" w:rsidP="000545C7">
            <w:pPr>
              <w:pStyle w:val="ListParagraph"/>
              <w:numPr>
                <w:ilvl w:val="0"/>
                <w:numId w:val="41"/>
              </w:numPr>
              <w:cnfStyle w:val="000000100000" w:firstRow="0" w:lastRow="0" w:firstColumn="0" w:lastColumn="0" w:oddVBand="0" w:evenVBand="0" w:oddHBand="1" w:evenHBand="0" w:firstRowFirstColumn="0" w:firstRowLastColumn="0" w:lastRowFirstColumn="0" w:lastRowLastColumn="0"/>
              <w:rPr>
                <w:sz w:val="20"/>
              </w:rPr>
            </w:pPr>
            <w:r w:rsidRPr="00396F3D">
              <w:rPr>
                <w:sz w:val="20"/>
              </w:rPr>
              <w:t>Nestle</w:t>
            </w:r>
          </w:p>
          <w:p w14:paraId="6169F5CB" w14:textId="36CC1A16" w:rsidR="00BF0A04" w:rsidRPr="00396F3D" w:rsidRDefault="00A829EE" w:rsidP="000545C7">
            <w:pPr>
              <w:pStyle w:val="ListParagraph"/>
              <w:numPr>
                <w:ilvl w:val="0"/>
                <w:numId w:val="41"/>
              </w:numPr>
              <w:cnfStyle w:val="000000100000" w:firstRow="0" w:lastRow="0" w:firstColumn="0" w:lastColumn="0" w:oddVBand="0" w:evenVBand="0" w:oddHBand="1" w:evenHBand="0" w:firstRowFirstColumn="0" w:firstRowLastColumn="0" w:lastRowFirstColumn="0" w:lastRowLastColumn="0"/>
              <w:rPr>
                <w:sz w:val="20"/>
              </w:rPr>
            </w:pPr>
            <w:r w:rsidRPr="00396F3D">
              <w:rPr>
                <w:sz w:val="20"/>
              </w:rPr>
              <w:t>Kellogg</w:t>
            </w:r>
          </w:p>
        </w:tc>
        <w:tc>
          <w:tcPr>
            <w:tcW w:w="3374" w:type="dxa"/>
            <w:tcBorders>
              <w:left w:val="none" w:sz="0" w:space="0" w:color="auto"/>
            </w:tcBorders>
          </w:tcPr>
          <w:p w14:paraId="5E72DEDA" w14:textId="77777777" w:rsidR="00A829EE" w:rsidRPr="00396F3D" w:rsidRDefault="00BF0A04" w:rsidP="000545C7">
            <w:pPr>
              <w:pStyle w:val="ListParagraph"/>
              <w:numPr>
                <w:ilvl w:val="0"/>
                <w:numId w:val="41"/>
              </w:numPr>
              <w:cnfStyle w:val="000000100000" w:firstRow="0" w:lastRow="0" w:firstColumn="0" w:lastColumn="0" w:oddVBand="0" w:evenVBand="0" w:oddHBand="1" w:evenHBand="0" w:firstRowFirstColumn="0" w:firstRowLastColumn="0" w:lastRowFirstColumn="0" w:lastRowLastColumn="0"/>
              <w:rPr>
                <w:sz w:val="20"/>
              </w:rPr>
            </w:pPr>
            <w:r w:rsidRPr="00396F3D">
              <w:rPr>
                <w:sz w:val="20"/>
              </w:rPr>
              <w:t>Cancer Council Australia (CCA)</w:t>
            </w:r>
          </w:p>
          <w:p w14:paraId="77DC2D94" w14:textId="77777777" w:rsidR="00A829EE" w:rsidRPr="00396F3D" w:rsidRDefault="00A829EE" w:rsidP="000545C7">
            <w:pPr>
              <w:pStyle w:val="ListParagraph"/>
              <w:numPr>
                <w:ilvl w:val="0"/>
                <w:numId w:val="41"/>
              </w:numPr>
              <w:cnfStyle w:val="000000100000" w:firstRow="0" w:lastRow="0" w:firstColumn="0" w:lastColumn="0" w:oddVBand="0" w:evenVBand="0" w:oddHBand="1" w:evenHBand="0" w:firstRowFirstColumn="0" w:firstRowLastColumn="0" w:lastRowFirstColumn="0" w:lastRowLastColumn="0"/>
              <w:rPr>
                <w:sz w:val="20"/>
              </w:rPr>
            </w:pPr>
            <w:r w:rsidRPr="00396F3D">
              <w:rPr>
                <w:sz w:val="20"/>
              </w:rPr>
              <w:t>Public Health Association of Australia (PHAA)</w:t>
            </w:r>
          </w:p>
          <w:p w14:paraId="54CD858B" w14:textId="77777777" w:rsidR="00A829EE" w:rsidRPr="00396F3D" w:rsidRDefault="00A829EE" w:rsidP="000545C7">
            <w:pPr>
              <w:pStyle w:val="ListParagraph"/>
              <w:numPr>
                <w:ilvl w:val="0"/>
                <w:numId w:val="41"/>
              </w:numPr>
              <w:cnfStyle w:val="000000100000" w:firstRow="0" w:lastRow="0" w:firstColumn="0" w:lastColumn="0" w:oddVBand="0" w:evenVBand="0" w:oddHBand="1" w:evenHBand="0" w:firstRowFirstColumn="0" w:firstRowLastColumn="0" w:lastRowFirstColumn="0" w:lastRowLastColumn="0"/>
              <w:rPr>
                <w:sz w:val="20"/>
              </w:rPr>
            </w:pPr>
            <w:r w:rsidRPr="00396F3D">
              <w:rPr>
                <w:sz w:val="20"/>
              </w:rPr>
              <w:t>Deakin University</w:t>
            </w:r>
          </w:p>
          <w:p w14:paraId="6B890C38" w14:textId="77777777" w:rsidR="00A829EE" w:rsidRPr="00396F3D" w:rsidRDefault="00A829EE" w:rsidP="000545C7">
            <w:pPr>
              <w:pStyle w:val="ListParagraph"/>
              <w:numPr>
                <w:ilvl w:val="0"/>
                <w:numId w:val="41"/>
              </w:numPr>
              <w:cnfStyle w:val="000000100000" w:firstRow="0" w:lastRow="0" w:firstColumn="0" w:lastColumn="0" w:oddVBand="0" w:evenVBand="0" w:oddHBand="1" w:evenHBand="0" w:firstRowFirstColumn="0" w:firstRowLastColumn="0" w:lastRowFirstColumn="0" w:lastRowLastColumn="0"/>
              <w:rPr>
                <w:sz w:val="20"/>
              </w:rPr>
            </w:pPr>
            <w:r w:rsidRPr="00396F3D">
              <w:rPr>
                <w:sz w:val="20"/>
              </w:rPr>
              <w:t>Obesity Policy Coalition (OPC)</w:t>
            </w:r>
          </w:p>
          <w:p w14:paraId="02B55B9F" w14:textId="42555192" w:rsidR="00BF0A04" w:rsidRPr="00396F3D" w:rsidRDefault="00BF0A04" w:rsidP="00201A10">
            <w:pPr>
              <w:ind w:left="113" w:hanging="113"/>
              <w:cnfStyle w:val="000000100000" w:firstRow="0" w:lastRow="0" w:firstColumn="0" w:lastColumn="0" w:oddVBand="0" w:evenVBand="0" w:oddHBand="1" w:evenHBand="0" w:firstRowFirstColumn="0" w:firstRowLastColumn="0" w:lastRowFirstColumn="0" w:lastRowLastColumn="0"/>
              <w:rPr>
                <w:sz w:val="20"/>
              </w:rPr>
            </w:pPr>
          </w:p>
        </w:tc>
      </w:tr>
    </w:tbl>
    <w:p w14:paraId="63A69DF6" w14:textId="77777777" w:rsidR="00844E99" w:rsidRDefault="00844E99" w:rsidP="00D41728"/>
    <w:p w14:paraId="2304CFD3" w14:textId="69F35F71" w:rsidR="0045683E" w:rsidRDefault="004B5DDF" w:rsidP="00CB1EE8">
      <w:r>
        <w:t xml:space="preserve">Supporting </w:t>
      </w:r>
      <w:r w:rsidR="00844996">
        <w:t xml:space="preserve">document </w:t>
      </w:r>
      <w:r>
        <w:t xml:space="preserve">3 </w:t>
      </w:r>
      <w:r w:rsidR="00844996">
        <w:t xml:space="preserve">(SD3) </w:t>
      </w:r>
      <w:r w:rsidRPr="008D6B14">
        <w:t xml:space="preserve">has </w:t>
      </w:r>
      <w:r w:rsidR="00844E99" w:rsidRPr="008D6B14">
        <w:t xml:space="preserve">a </w:t>
      </w:r>
      <w:r w:rsidRPr="008D6B14">
        <w:t xml:space="preserve">detailed summary of </w:t>
      </w:r>
      <w:r w:rsidR="00490C4B">
        <w:t xml:space="preserve">the </w:t>
      </w:r>
      <w:r w:rsidRPr="008D6B14">
        <w:t>submissions and FSANZ</w:t>
      </w:r>
      <w:r w:rsidR="00897CE2">
        <w:t>’s</w:t>
      </w:r>
      <w:r w:rsidRPr="008D6B14">
        <w:t xml:space="preserve"> response to </w:t>
      </w:r>
      <w:r w:rsidR="00844E99" w:rsidRPr="008D6B14">
        <w:t>individual issues raised</w:t>
      </w:r>
      <w:r w:rsidRPr="00D41728">
        <w:t>.</w:t>
      </w:r>
    </w:p>
    <w:p w14:paraId="7FC35344" w14:textId="16A4B231" w:rsidR="00762489" w:rsidRDefault="00BD6E7C" w:rsidP="00FE13A2">
      <w:pPr>
        <w:pStyle w:val="Heading1"/>
      </w:pPr>
      <w:bookmarkStart w:id="121" w:name="_Toc459715819"/>
      <w:bookmarkStart w:id="122" w:name="_Toc463445825"/>
      <w:bookmarkStart w:id="123" w:name="_Toc463523180"/>
      <w:bookmarkStart w:id="124" w:name="_Toc463604113"/>
      <w:r>
        <w:t>4</w:t>
      </w:r>
      <w:r w:rsidR="009B1E63">
        <w:tab/>
      </w:r>
      <w:r w:rsidR="003645A4" w:rsidRPr="00AD661F">
        <w:t xml:space="preserve">Breakfast </w:t>
      </w:r>
      <w:r w:rsidR="007A3A97" w:rsidRPr="00AD661F">
        <w:t>cereal</w:t>
      </w:r>
      <w:bookmarkEnd w:id="113"/>
      <w:bookmarkEnd w:id="114"/>
      <w:bookmarkEnd w:id="115"/>
      <w:bookmarkEnd w:id="116"/>
      <w:bookmarkEnd w:id="121"/>
      <w:r w:rsidR="00032254">
        <w:t xml:space="preserve"> in the diet</w:t>
      </w:r>
      <w:bookmarkEnd w:id="122"/>
      <w:bookmarkEnd w:id="123"/>
      <w:bookmarkEnd w:id="124"/>
    </w:p>
    <w:p w14:paraId="78BE48E8" w14:textId="5FB3D1B0" w:rsidR="00BD6E7C" w:rsidRDefault="007D7ADD" w:rsidP="007D7ADD">
      <w:r>
        <w:t>Breakfast cereal is considered to be part of the grain (cereal) group which is one of the five food groups of the Australian Guide to Healthy Eating, and the</w:t>
      </w:r>
      <w:r w:rsidR="00D329E0">
        <w:t xml:space="preserve"> four food groups in the </w:t>
      </w:r>
      <w:r>
        <w:t xml:space="preserve">Eating and Activity Guidelines for New Zealand. However, both guidelines </w:t>
      </w:r>
      <w:r w:rsidR="00ED4427">
        <w:t>also recommend</w:t>
      </w:r>
      <w:r>
        <w:t xml:space="preserve"> choos</w:t>
      </w:r>
      <w:r w:rsidR="00ED4427">
        <w:t>ing</w:t>
      </w:r>
      <w:r>
        <w:t xml:space="preserve"> cereals high in wholegrains, and </w:t>
      </w:r>
      <w:r w:rsidR="00032254">
        <w:t>separate</w:t>
      </w:r>
      <w:r w:rsidR="00D33DDB">
        <w:t>ly</w:t>
      </w:r>
      <w:r w:rsidR="00032254">
        <w:t xml:space="preserve"> to </w:t>
      </w:r>
      <w:r>
        <w:t>limit intake of foods containing saturated fat, added sugar, added salt and alcohol. A sugar cut</w:t>
      </w:r>
      <w:r w:rsidR="007F7BC7">
        <w:t>-</w:t>
      </w:r>
      <w:r>
        <w:t xml:space="preserve">point was used in the modelling </w:t>
      </w:r>
      <w:r w:rsidR="00A84401">
        <w:t xml:space="preserve">undertaken </w:t>
      </w:r>
      <w:r>
        <w:t xml:space="preserve">to </w:t>
      </w:r>
      <w:r w:rsidR="00A84401">
        <w:t xml:space="preserve">inform the revision of </w:t>
      </w:r>
      <w:r>
        <w:t>the Australian Guide to Healthy Eating</w:t>
      </w:r>
      <w:r>
        <w:rPr>
          <w:rStyle w:val="FootnoteReference"/>
        </w:rPr>
        <w:footnoteReference w:id="4"/>
      </w:r>
      <w:r w:rsidR="00844E99">
        <w:t>,</w:t>
      </w:r>
      <w:r w:rsidR="00F31603">
        <w:t xml:space="preserve"> </w:t>
      </w:r>
      <w:r w:rsidR="00844E99">
        <w:t>only including consumption of breakfast cereal with sugar content below the cut</w:t>
      </w:r>
      <w:r w:rsidR="007F7BC7">
        <w:t>-</w:t>
      </w:r>
      <w:r w:rsidR="00844E99">
        <w:t>point</w:t>
      </w:r>
      <w:r>
        <w:t>. This cut</w:t>
      </w:r>
      <w:r w:rsidR="007F7BC7">
        <w:t>-</w:t>
      </w:r>
      <w:r>
        <w:t xml:space="preserve">point was subsequently used to define </w:t>
      </w:r>
      <w:r w:rsidRPr="00815300">
        <w:t>‘discretionary</w:t>
      </w:r>
      <w:r>
        <w:t>’ breakfast cereals</w:t>
      </w:r>
      <w:r>
        <w:rPr>
          <w:rStyle w:val="FootnoteReference"/>
        </w:rPr>
        <w:footnoteReference w:id="5"/>
      </w:r>
      <w:r w:rsidRPr="00815300">
        <w:t xml:space="preserve">’ </w:t>
      </w:r>
      <w:r>
        <w:t>when</w:t>
      </w:r>
      <w:r w:rsidRPr="00815300">
        <w:t xml:space="preserve"> food </w:t>
      </w:r>
      <w:r>
        <w:t>consumption was</w:t>
      </w:r>
      <w:r w:rsidRPr="00815300">
        <w:t xml:space="preserve"> reported in the 2011–12 </w:t>
      </w:r>
      <w:r>
        <w:t>National Nutrition and Physical Activity Survey, and when comparing food consumption</w:t>
      </w:r>
      <w:r w:rsidRPr="00815300">
        <w:t xml:space="preserve"> </w:t>
      </w:r>
      <w:r>
        <w:t>to</w:t>
      </w:r>
      <w:r w:rsidRPr="00815300">
        <w:t xml:space="preserve"> the Australian </w:t>
      </w:r>
      <w:r>
        <w:t>d</w:t>
      </w:r>
      <w:r w:rsidRPr="00815300">
        <w:t>ietary guidelines</w:t>
      </w:r>
      <w:r w:rsidRPr="00D50937">
        <w:rPr>
          <w:rStyle w:val="FootnoteReference"/>
        </w:rPr>
        <w:footnoteReference w:id="6"/>
      </w:r>
      <w:r w:rsidRPr="00D50937">
        <w:t>.</w:t>
      </w:r>
      <w:r>
        <w:t xml:space="preserve"> </w:t>
      </w:r>
    </w:p>
    <w:p w14:paraId="312F72F9" w14:textId="77777777" w:rsidR="000D4849" w:rsidRDefault="000D4849" w:rsidP="007D7ADD"/>
    <w:p w14:paraId="66CC5966" w14:textId="7B07B2F4" w:rsidR="007D7ADD" w:rsidRDefault="009B1E63" w:rsidP="007D7ADD">
      <w:r>
        <w:t>Submitters</w:t>
      </w:r>
      <w:r w:rsidR="00BF29DE">
        <w:t>’ interpretation of the guidelines differed</w:t>
      </w:r>
      <w:r>
        <w:t>.</w:t>
      </w:r>
      <w:r w:rsidR="000D4849">
        <w:t xml:space="preserve"> S</w:t>
      </w:r>
      <w:r w:rsidR="00BD6E7C">
        <w:t xml:space="preserve">ome considered that the entire breakfast cereal category was </w:t>
      </w:r>
      <w:r w:rsidR="00D329E0">
        <w:t>part of the grain</w:t>
      </w:r>
      <w:r w:rsidR="00BD6E7C">
        <w:t xml:space="preserve"> group whereas other</w:t>
      </w:r>
      <w:r>
        <w:t>s</w:t>
      </w:r>
      <w:r w:rsidR="00BD6E7C">
        <w:t xml:space="preserve"> considered that only breakfast cereals included in the modelling </w:t>
      </w:r>
      <w:r w:rsidR="00830775">
        <w:t xml:space="preserve">to inform the dietary guidelines </w:t>
      </w:r>
      <w:r w:rsidR="007F3B57">
        <w:t xml:space="preserve">were </w:t>
      </w:r>
      <w:r w:rsidR="00BD6E7C">
        <w:t xml:space="preserve">part of the </w:t>
      </w:r>
      <w:r w:rsidR="00830775">
        <w:t xml:space="preserve">grains food </w:t>
      </w:r>
      <w:r w:rsidR="00BD6E7C">
        <w:t>group.</w:t>
      </w:r>
    </w:p>
    <w:p w14:paraId="488E89F4" w14:textId="77777777" w:rsidR="007D7ADD" w:rsidRDefault="007D7ADD" w:rsidP="007D7ADD"/>
    <w:p w14:paraId="0F04E96C" w14:textId="7076AA85" w:rsidR="0052302C" w:rsidRDefault="007D7ADD" w:rsidP="00830775">
      <w:r>
        <w:t xml:space="preserve">As a </w:t>
      </w:r>
      <w:r w:rsidR="00F45509">
        <w:t>group</w:t>
      </w:r>
      <w:r w:rsidRPr="00256760">
        <w:t>, breakfast</w:t>
      </w:r>
      <w:r>
        <w:t xml:space="preserve"> cereal provides a wide range of nutrients, is low in saturated fat and high in carbohydrate. The available carbohydrate component consists of starch and variable amounts of sugar in the form of added sugar or fruit or both. </w:t>
      </w:r>
    </w:p>
    <w:p w14:paraId="6233AF9F" w14:textId="77777777" w:rsidR="00B65693" w:rsidRDefault="00B65693" w:rsidP="00830775"/>
    <w:p w14:paraId="605DB674" w14:textId="77777777" w:rsidR="00872B66" w:rsidRDefault="00872B66" w:rsidP="00B65693">
      <w:pPr>
        <w:widowControl w:val="0"/>
      </w:pPr>
      <w:r>
        <w:br w:type="page"/>
      </w:r>
    </w:p>
    <w:p w14:paraId="14C763E6" w14:textId="027512C5" w:rsidR="00AC0B03" w:rsidRDefault="007D7ADD" w:rsidP="00B65693">
      <w:pPr>
        <w:widowControl w:val="0"/>
      </w:pPr>
      <w:r>
        <w:lastRenderedPageBreak/>
        <w:t>The sugar content of breakfast cereal ranges from 1–46 g/100 g</w:t>
      </w:r>
      <w:r>
        <w:rPr>
          <w:rStyle w:val="FootnoteReference"/>
        </w:rPr>
        <w:footnoteReference w:id="7"/>
      </w:r>
      <w:r>
        <w:t xml:space="preserve">. The energy content of breakfast cereal ranges from 1284 kJ/100 g for wheat bran pellets (higher in dietary fibre) to 1776 kJ/100 g for a mixed grain cereal with nuts (higher in fat). The dietary fibre content is also highly variable from 1–39 g/100 g and the micronutrient content usually depends on product fortification. Per 100 g, sugars added to breakfast cereal often replace starch content which is very similar in energy density to sugars. </w:t>
      </w:r>
    </w:p>
    <w:p w14:paraId="4E73DD49" w14:textId="77777777" w:rsidR="00AC0B03" w:rsidRDefault="00AC0B03" w:rsidP="00B65693">
      <w:pPr>
        <w:widowControl w:val="0"/>
      </w:pPr>
    </w:p>
    <w:p w14:paraId="3736FBF1" w14:textId="014EEB18" w:rsidR="007D7ADD" w:rsidRPr="00F80DAF" w:rsidRDefault="007D7ADD" w:rsidP="00B65693">
      <w:pPr>
        <w:widowControl w:val="0"/>
      </w:pPr>
      <w:r w:rsidRPr="00AC0B03">
        <w:t>Supporting document 1 (SD1) shows approximately one</w:t>
      </w:r>
      <w:r w:rsidR="008D6B14" w:rsidRPr="00AC0B03">
        <w:t>-</w:t>
      </w:r>
      <w:r w:rsidRPr="00AC0B03">
        <w:t>third (36%) of Australians aged 2</w:t>
      </w:r>
      <w:r w:rsidRPr="00F80DAF">
        <w:t xml:space="preserve"> years and above, </w:t>
      </w:r>
      <w:r w:rsidR="008D6B14">
        <w:t xml:space="preserve">approximately </w:t>
      </w:r>
      <w:r w:rsidRPr="00F80DAF">
        <w:t>one</w:t>
      </w:r>
      <w:r w:rsidR="008D6B14">
        <w:t>-</w:t>
      </w:r>
      <w:r w:rsidRPr="00F80DAF">
        <w:t xml:space="preserve">third (34%) of New Zealand adults and half (50%) of New Zealand children consume </w:t>
      </w:r>
      <w:r w:rsidR="00065A2E">
        <w:t>ready</w:t>
      </w:r>
      <w:r w:rsidR="00E070A1">
        <w:t>-</w:t>
      </w:r>
      <w:r w:rsidR="00065A2E">
        <w:t>to</w:t>
      </w:r>
      <w:r w:rsidR="00E070A1">
        <w:t>-</w:t>
      </w:r>
      <w:r w:rsidR="00065A2E">
        <w:t xml:space="preserve">eat </w:t>
      </w:r>
      <w:r w:rsidRPr="00F80DAF">
        <w:t>breakfast cereal</w:t>
      </w:r>
      <w:r w:rsidR="00065A2E">
        <w:t xml:space="preserve"> (hereafter simply called breakfast cereal)</w:t>
      </w:r>
      <w:r w:rsidRPr="00F80DAF">
        <w:t xml:space="preserve">. Generally, more males consume breakfast cereal than females in both Australia and New Zealand, and a higher proportion of younger age groups consume breakfast cereal compared with other age groups. The proportion consuming </w:t>
      </w:r>
      <w:r w:rsidRPr="00F80DAF">
        <w:rPr>
          <w:rFonts w:cs="Arial"/>
        </w:rPr>
        <w:t xml:space="preserve">breakfast </w:t>
      </w:r>
      <w:r w:rsidRPr="00F80DAF">
        <w:t xml:space="preserve">cereal declines with increasing age </w:t>
      </w:r>
      <w:r>
        <w:t>up to</w:t>
      </w:r>
      <w:r w:rsidRPr="00F80DAF">
        <w:t xml:space="preserve"> middle age</w:t>
      </w:r>
      <w:r w:rsidR="009A45D9">
        <w:t>,</w:t>
      </w:r>
      <w:r w:rsidRPr="00F80DAF">
        <w:t xml:space="preserve"> then increases again in older population groups (SD1, Tables 2 and 3).</w:t>
      </w:r>
    </w:p>
    <w:p w14:paraId="750B31A0" w14:textId="77777777" w:rsidR="00AC0B03" w:rsidRDefault="00AC0B03" w:rsidP="007D7ADD">
      <w:pPr>
        <w:rPr>
          <w:rFonts w:cs="Arial"/>
        </w:rPr>
      </w:pPr>
    </w:p>
    <w:p w14:paraId="74381C75" w14:textId="55039650" w:rsidR="007D7ADD" w:rsidRPr="00F80DAF" w:rsidRDefault="007D7ADD" w:rsidP="007D7ADD">
      <w:pPr>
        <w:rPr>
          <w:rFonts w:cs="Arial"/>
        </w:rPr>
      </w:pPr>
      <w:r w:rsidRPr="009875B1">
        <w:rPr>
          <w:rFonts w:cs="Arial"/>
        </w:rPr>
        <w:t xml:space="preserve">The </w:t>
      </w:r>
      <w:r w:rsidRPr="009875B1">
        <w:t xml:space="preserve">average (mean) and high (P90) </w:t>
      </w:r>
      <w:r w:rsidRPr="00F45509">
        <w:rPr>
          <w:rFonts w:cs="Arial"/>
          <w:b/>
        </w:rPr>
        <w:t>total</w:t>
      </w:r>
      <w:r w:rsidRPr="009875B1">
        <w:rPr>
          <w:rFonts w:cs="Arial"/>
        </w:rPr>
        <w:t xml:space="preserve"> sugars intake from breakfast cereal for Australians aged 2 years and over is 8 g/day and 21 g/day respectively (SD1, Table 6). For New Zealanders, </w:t>
      </w:r>
      <w:r w:rsidR="009A0B22">
        <w:rPr>
          <w:rFonts w:cs="Arial"/>
        </w:rPr>
        <w:t xml:space="preserve">the </w:t>
      </w:r>
      <w:r w:rsidR="009A0B22" w:rsidRPr="009875B1">
        <w:t xml:space="preserve">average (mean) and high (P90) </w:t>
      </w:r>
      <w:r w:rsidR="009A0B22" w:rsidRPr="00F45509">
        <w:rPr>
          <w:rFonts w:cs="Arial"/>
          <w:b/>
        </w:rPr>
        <w:t>total</w:t>
      </w:r>
      <w:r w:rsidR="009A0B22" w:rsidRPr="009875B1">
        <w:rPr>
          <w:rFonts w:cs="Arial"/>
        </w:rPr>
        <w:t xml:space="preserve"> sugars intake</w:t>
      </w:r>
      <w:r w:rsidR="009A0B22">
        <w:rPr>
          <w:rFonts w:cs="Arial"/>
        </w:rPr>
        <w:t xml:space="preserve"> is</w:t>
      </w:r>
      <w:r w:rsidRPr="009875B1">
        <w:rPr>
          <w:rFonts w:cs="Arial"/>
        </w:rPr>
        <w:t xml:space="preserve"> 8 g/day and 19 g/day respectively for children aged 5–14, and 8 g/day, and 20 g/day respectively for those aged 15 years and above (SD1, Table 7). Overall, breakfast cereal contributes 2–3% to population total sugars intake in Australia and 1–4%</w:t>
      </w:r>
      <w:r w:rsidRPr="00F80DAF">
        <w:rPr>
          <w:rFonts w:cs="Arial"/>
        </w:rPr>
        <w:t xml:space="preserve"> in New Zealand (SD1, Tables 10 and 11).</w:t>
      </w:r>
      <w:r>
        <w:rPr>
          <w:rFonts w:cs="Arial"/>
        </w:rPr>
        <w:t xml:space="preserve"> For consumers of breakfast cereal, t</w:t>
      </w:r>
      <w:r>
        <w:rPr>
          <w:lang w:eastAsia="en-AU" w:bidi="ar-SA"/>
        </w:rPr>
        <w:t xml:space="preserve">he contribution of breakfast cereal to their total sugars intake ranges from 2–8% across Australian and New Zealand populations assessed. For the Australian population, mean and </w:t>
      </w:r>
      <w:r w:rsidR="00844E99">
        <w:rPr>
          <w:lang w:eastAsia="en-AU" w:bidi="ar-SA"/>
        </w:rPr>
        <w:t>90</w:t>
      </w:r>
      <w:r w:rsidR="00844E99" w:rsidRPr="00844E99">
        <w:rPr>
          <w:vertAlign w:val="superscript"/>
          <w:lang w:eastAsia="en-AU" w:bidi="ar-SA"/>
        </w:rPr>
        <w:t>th</w:t>
      </w:r>
      <w:r w:rsidR="00844E99">
        <w:rPr>
          <w:lang w:eastAsia="en-AU" w:bidi="ar-SA"/>
        </w:rPr>
        <w:t xml:space="preserve"> percentile (</w:t>
      </w:r>
      <w:r>
        <w:rPr>
          <w:lang w:eastAsia="en-AU" w:bidi="ar-SA"/>
        </w:rPr>
        <w:t>P90</w:t>
      </w:r>
      <w:r w:rsidR="00844E99">
        <w:rPr>
          <w:lang w:eastAsia="en-AU" w:bidi="ar-SA"/>
        </w:rPr>
        <w:t>)</w:t>
      </w:r>
      <w:r>
        <w:rPr>
          <w:lang w:eastAsia="en-AU" w:bidi="ar-SA"/>
        </w:rPr>
        <w:t xml:space="preserve"> total sugars intakes were slightly higher across all age groups for the consumers of breakfast cereal than for the whole population. </w:t>
      </w:r>
      <w:r w:rsidRPr="009875B1">
        <w:rPr>
          <w:lang w:eastAsia="en-AU" w:bidi="ar-SA"/>
        </w:rPr>
        <w:t>For the New Zealand population, mean and P90 total sugars intakes for consumers of breakfast cereal were slightly higher for children aged 5</w:t>
      </w:r>
      <w:r w:rsidRPr="009875B1">
        <w:rPr>
          <w:rFonts w:cs="Arial"/>
          <w:lang w:eastAsia="en-AU" w:bidi="ar-SA"/>
        </w:rPr>
        <w:t>‒</w:t>
      </w:r>
      <w:r w:rsidRPr="009875B1">
        <w:rPr>
          <w:lang w:eastAsia="en-AU" w:bidi="ar-SA"/>
        </w:rPr>
        <w:t>14 years and approximately equivalent for those aged 15 years and above, compared to total sugars intakes for the whole population (SD1, Tables 6 and 7).</w:t>
      </w:r>
    </w:p>
    <w:p w14:paraId="27A8B2D6" w14:textId="77777777" w:rsidR="007D7ADD" w:rsidRDefault="007D7ADD" w:rsidP="007D7ADD">
      <w:pPr>
        <w:rPr>
          <w:rFonts w:cs="Arial"/>
        </w:rPr>
      </w:pPr>
    </w:p>
    <w:p w14:paraId="0DE178AA" w14:textId="61673AB8" w:rsidR="007D7ADD" w:rsidRPr="00F80DAF" w:rsidRDefault="007D7ADD" w:rsidP="007D7ADD">
      <w:pPr>
        <w:rPr>
          <w:rFonts w:cs="Arial"/>
        </w:rPr>
      </w:pPr>
      <w:r w:rsidRPr="00F80DAF">
        <w:rPr>
          <w:rFonts w:cs="Arial"/>
        </w:rPr>
        <w:t>For Australian</w:t>
      </w:r>
      <w:r>
        <w:rPr>
          <w:rFonts w:cs="Arial"/>
        </w:rPr>
        <w:t xml:space="preserve"> population groups</w:t>
      </w:r>
      <w:r w:rsidRPr="00F80DAF">
        <w:rPr>
          <w:rFonts w:cs="Arial"/>
        </w:rPr>
        <w:t xml:space="preserve"> only, the proportion of </w:t>
      </w:r>
      <w:r w:rsidRPr="00F45509">
        <w:rPr>
          <w:rFonts w:cs="Arial"/>
          <w:b/>
        </w:rPr>
        <w:t>added</w:t>
      </w:r>
      <w:r w:rsidRPr="00F80DAF">
        <w:rPr>
          <w:rFonts w:cs="Arial"/>
        </w:rPr>
        <w:t xml:space="preserve"> sugars contributed by breakfast cereal </w:t>
      </w:r>
      <w:r>
        <w:rPr>
          <w:rFonts w:cs="Arial"/>
        </w:rPr>
        <w:t>ranged from</w:t>
      </w:r>
      <w:r w:rsidRPr="00F80DAF">
        <w:rPr>
          <w:rFonts w:cs="Arial"/>
        </w:rPr>
        <w:t xml:space="preserve"> 2–4%. Because added sugars exclude intrinsic fruit and milk sugars, the contribution of breakfast cereal to the smaller </w:t>
      </w:r>
      <w:r>
        <w:rPr>
          <w:rFonts w:cs="Arial"/>
        </w:rPr>
        <w:t>total amount</w:t>
      </w:r>
      <w:r w:rsidRPr="00F80DAF">
        <w:rPr>
          <w:rFonts w:cs="Arial"/>
        </w:rPr>
        <w:t xml:space="preserve"> of added sugars </w:t>
      </w:r>
      <w:r>
        <w:rPr>
          <w:rFonts w:cs="Arial"/>
        </w:rPr>
        <w:t xml:space="preserve">consumed </w:t>
      </w:r>
      <w:r w:rsidRPr="00F80DAF">
        <w:rPr>
          <w:rFonts w:cs="Arial"/>
        </w:rPr>
        <w:t>increase</w:t>
      </w:r>
      <w:r w:rsidR="00B82187">
        <w:rPr>
          <w:rFonts w:cs="Arial"/>
        </w:rPr>
        <w:t>d</w:t>
      </w:r>
      <w:r w:rsidRPr="00F80DAF">
        <w:rPr>
          <w:rFonts w:cs="Arial"/>
        </w:rPr>
        <w:t xml:space="preserve"> slightly</w:t>
      </w:r>
      <w:r>
        <w:rPr>
          <w:rFonts w:cs="Arial"/>
        </w:rPr>
        <w:t>, compared to the contribution to total sugars</w:t>
      </w:r>
      <w:r w:rsidRPr="00F80DAF">
        <w:rPr>
          <w:rFonts w:cs="Arial"/>
        </w:rPr>
        <w:t xml:space="preserve">. </w:t>
      </w:r>
      <w:r>
        <w:rPr>
          <w:rFonts w:cs="Arial"/>
        </w:rPr>
        <w:t>For the Australian population aged 2 years and above, breakfast cereals</w:t>
      </w:r>
      <w:r w:rsidRPr="00F80DAF">
        <w:rPr>
          <w:rFonts w:cs="Arial"/>
        </w:rPr>
        <w:t xml:space="preserve"> contribut</w:t>
      </w:r>
      <w:r>
        <w:rPr>
          <w:rFonts w:cs="Arial"/>
        </w:rPr>
        <w:t>e</w:t>
      </w:r>
      <w:r w:rsidRPr="00F80DAF">
        <w:rPr>
          <w:rFonts w:cs="Arial"/>
        </w:rPr>
        <w:t xml:space="preserve"> 3% </w:t>
      </w:r>
      <w:r>
        <w:rPr>
          <w:rFonts w:cs="Arial"/>
        </w:rPr>
        <w:t xml:space="preserve">to total </w:t>
      </w:r>
      <w:r w:rsidRPr="00F80DAF">
        <w:rPr>
          <w:rFonts w:cs="Arial"/>
        </w:rPr>
        <w:t>added sugars intake</w:t>
      </w:r>
      <w:r>
        <w:rPr>
          <w:rFonts w:cs="Arial"/>
        </w:rPr>
        <w:t>,</w:t>
      </w:r>
      <w:r w:rsidRPr="00F80DAF">
        <w:rPr>
          <w:rFonts w:cs="Arial"/>
        </w:rPr>
        <w:t xml:space="preserve"> </w:t>
      </w:r>
      <w:r>
        <w:rPr>
          <w:rFonts w:cs="Arial"/>
        </w:rPr>
        <w:t xml:space="preserve">of which </w:t>
      </w:r>
      <w:r w:rsidRPr="00F80DAF">
        <w:rPr>
          <w:rFonts w:cs="Arial"/>
        </w:rPr>
        <w:t>non-discretionary cereals</w:t>
      </w:r>
      <w:r>
        <w:rPr>
          <w:rFonts w:cs="Arial"/>
        </w:rPr>
        <w:t xml:space="preserve"> contribute </w:t>
      </w:r>
      <w:r w:rsidRPr="00F80DAF">
        <w:rPr>
          <w:rFonts w:cs="Arial"/>
        </w:rPr>
        <w:t xml:space="preserve">2% and &lt;1% </w:t>
      </w:r>
      <w:r>
        <w:rPr>
          <w:rFonts w:cs="Arial"/>
        </w:rPr>
        <w:t xml:space="preserve">is contributed </w:t>
      </w:r>
      <w:r w:rsidRPr="00F80DAF">
        <w:rPr>
          <w:rFonts w:cs="Arial"/>
        </w:rPr>
        <w:t>from discretionary cereals</w:t>
      </w:r>
      <w:r w:rsidR="00D229C8">
        <w:rPr>
          <w:rStyle w:val="FootnoteReference"/>
          <w:rFonts w:cs="Arial"/>
        </w:rPr>
        <w:t>4</w:t>
      </w:r>
      <w:r w:rsidRPr="00F80DAF">
        <w:rPr>
          <w:rFonts w:cs="Arial"/>
        </w:rPr>
        <w:t xml:space="preserve"> (SD1, Table 12). </w:t>
      </w:r>
    </w:p>
    <w:p w14:paraId="1DDEB8B9" w14:textId="77777777" w:rsidR="007D7ADD" w:rsidRPr="00F80DAF" w:rsidRDefault="007D7ADD" w:rsidP="007D7ADD">
      <w:pPr>
        <w:rPr>
          <w:rFonts w:cs="Arial"/>
        </w:rPr>
      </w:pPr>
    </w:p>
    <w:p w14:paraId="04615612" w14:textId="50449AA1" w:rsidR="007D7ADD" w:rsidRDefault="007D7ADD" w:rsidP="007D7ADD">
      <w:r w:rsidRPr="00F80DAF">
        <w:rPr>
          <w:rFonts w:cs="Arial"/>
        </w:rPr>
        <w:t xml:space="preserve">There has been substantial public health interest in </w:t>
      </w:r>
      <w:r w:rsidR="00ED4427">
        <w:rPr>
          <w:rFonts w:cs="Arial"/>
        </w:rPr>
        <w:t xml:space="preserve">added </w:t>
      </w:r>
      <w:r w:rsidRPr="00F80DAF">
        <w:rPr>
          <w:rFonts w:cs="Arial"/>
        </w:rPr>
        <w:t>sugar consumption and its association with incidence of obesity. A recent review</w:t>
      </w:r>
      <w:bookmarkStart w:id="125" w:name="_Ref454965690"/>
      <w:r w:rsidRPr="00F80DAF">
        <w:rPr>
          <w:rStyle w:val="FootnoteReference"/>
        </w:rPr>
        <w:footnoteReference w:id="8"/>
      </w:r>
      <w:bookmarkEnd w:id="125"/>
      <w:r w:rsidRPr="00F80DAF">
        <w:rPr>
          <w:rFonts w:cs="Arial"/>
        </w:rPr>
        <w:t xml:space="preserve"> found that regular c</w:t>
      </w:r>
      <w:r w:rsidRPr="00F80DAF">
        <w:t xml:space="preserve">onsumers of any breakfast cereal tend to have </w:t>
      </w:r>
      <w:r>
        <w:t xml:space="preserve">a </w:t>
      </w:r>
      <w:r w:rsidRPr="00F80DAF">
        <w:t>lower incidence of obesity, diabetes or cardiovascular disease but the data are conflicting. The analyses did not assess whether these results applied to all cereal or only to a sub-type</w:t>
      </w:r>
      <w:r>
        <w:t xml:space="preserve">, or whether they are due to other healthy habits of breakfast cereal consumers rather than the </w:t>
      </w:r>
      <w:r w:rsidR="001F0CFD">
        <w:t xml:space="preserve">consumption of </w:t>
      </w:r>
      <w:r>
        <w:t>breakfast cereal itself</w:t>
      </w:r>
      <w:r w:rsidRPr="00F80DAF">
        <w:t xml:space="preserve">. </w:t>
      </w:r>
      <w:r>
        <w:t>The review also found that r</w:t>
      </w:r>
      <w:r w:rsidRPr="00F80DAF">
        <w:t xml:space="preserve">egular </w:t>
      </w:r>
      <w:r>
        <w:t xml:space="preserve">breakfast cereal </w:t>
      </w:r>
      <w:r w:rsidRPr="00F80DAF">
        <w:t xml:space="preserve">consumers have higher </w:t>
      </w:r>
      <w:r w:rsidRPr="002B262A">
        <w:t>micro</w:t>
      </w:r>
      <w:r w:rsidRPr="00F80DAF">
        <w:t>nutrient intakes than non-breakfast cereal consumers; this is attributed to the fortification of the breakfast cereal and milk consum</w:t>
      </w:r>
      <w:r>
        <w:t xml:space="preserve">ed </w:t>
      </w:r>
      <w:r w:rsidRPr="00F80DAF">
        <w:t>with breakfast cereal</w:t>
      </w:r>
      <w:r w:rsidRPr="008534F4">
        <w:t>.</w:t>
      </w:r>
      <w:r w:rsidRPr="00F80DAF">
        <w:t xml:space="preserve"> </w:t>
      </w:r>
    </w:p>
    <w:p w14:paraId="252FA13F" w14:textId="6750CE3F" w:rsidR="00872B66" w:rsidRDefault="00872B66" w:rsidP="007D7ADD">
      <w:r>
        <w:br w:type="page"/>
      </w:r>
    </w:p>
    <w:p w14:paraId="625F075F" w14:textId="06F7DED9" w:rsidR="0052302C" w:rsidRDefault="007D7ADD" w:rsidP="007D7ADD">
      <w:pPr>
        <w:rPr>
          <w:rFonts w:cs="Arial"/>
        </w:rPr>
      </w:pPr>
      <w:r>
        <w:rPr>
          <w:rFonts w:cs="Arial"/>
        </w:rPr>
        <w:lastRenderedPageBreak/>
        <w:t>M</w:t>
      </w:r>
      <w:r w:rsidRPr="00F80DAF">
        <w:rPr>
          <w:rFonts w:cs="Arial"/>
        </w:rPr>
        <w:t>ost breakfast cereal consumed in Australia and New Zealand contain</w:t>
      </w:r>
      <w:r w:rsidR="00D229C8">
        <w:rPr>
          <w:rFonts w:cs="Arial"/>
        </w:rPr>
        <w:t>s</w:t>
      </w:r>
      <w:r w:rsidRPr="00F80DAF">
        <w:rPr>
          <w:rFonts w:cs="Arial"/>
        </w:rPr>
        <w:t xml:space="preserve"> less than </w:t>
      </w:r>
      <w:r>
        <w:rPr>
          <w:rFonts w:cs="Arial"/>
        </w:rPr>
        <w:t>the discretionary food threshold of ≥</w:t>
      </w:r>
      <w:r w:rsidRPr="00F80DAF">
        <w:rPr>
          <w:rFonts w:cs="Arial"/>
        </w:rPr>
        <w:t xml:space="preserve">30 g sugar/100 g (SD1, Tables 4 and 5). </w:t>
      </w:r>
      <w:r w:rsidRPr="00C15EC0">
        <w:rPr>
          <w:rFonts w:cs="Arial"/>
        </w:rPr>
        <w:t>However, more breakfast cereal eaters in New Zealand (21% New Zealand children aged 5</w:t>
      </w:r>
      <w:r w:rsidR="00490C4B">
        <w:rPr>
          <w:rFonts w:cs="Arial"/>
        </w:rPr>
        <w:sym w:font="Symbol" w:char="F02D"/>
      </w:r>
      <w:r w:rsidRPr="00C15EC0">
        <w:rPr>
          <w:rFonts w:cs="Arial"/>
        </w:rPr>
        <w:t xml:space="preserve">14 years and 12% New Zealanders aged 15 years and above) than </w:t>
      </w:r>
      <w:r w:rsidR="00D229C8">
        <w:rPr>
          <w:rFonts w:cs="Arial"/>
        </w:rPr>
        <w:t xml:space="preserve">in </w:t>
      </w:r>
      <w:r w:rsidRPr="00C15EC0">
        <w:rPr>
          <w:rFonts w:cs="Arial"/>
        </w:rPr>
        <w:t>Australia (5% Australians aged 2 years and above) consume breakfast cereal containing ≥30 g sugar/100 g. In Australia, 7% of breakfast cereal consumers add sugar or honey to their cereal (SD1, Table 4).</w:t>
      </w:r>
      <w:r w:rsidRPr="00F80DAF">
        <w:rPr>
          <w:rFonts w:cs="Arial"/>
        </w:rPr>
        <w:t xml:space="preserve"> </w:t>
      </w:r>
    </w:p>
    <w:p w14:paraId="6E8416E3" w14:textId="3B43A352" w:rsidR="000D4849" w:rsidRDefault="000D4849" w:rsidP="00844996">
      <w:pPr>
        <w:pStyle w:val="Heading1"/>
      </w:pPr>
      <w:bookmarkStart w:id="126" w:name="_Toc463445826"/>
      <w:bookmarkStart w:id="127" w:name="_Toc463523181"/>
      <w:bookmarkStart w:id="128" w:name="_Toc463604114"/>
      <w:bookmarkStart w:id="129" w:name="_Toc459715820"/>
      <w:r>
        <w:t>5</w:t>
      </w:r>
      <w:r w:rsidR="00B82187">
        <w:tab/>
      </w:r>
      <w:r w:rsidRPr="00844996">
        <w:t>Consumer</w:t>
      </w:r>
      <w:r w:rsidR="00490C4B">
        <w:t xml:space="preserve"> issues</w:t>
      </w:r>
      <w:bookmarkEnd w:id="126"/>
      <w:bookmarkEnd w:id="127"/>
      <w:bookmarkEnd w:id="128"/>
      <w:r>
        <w:t xml:space="preserve"> </w:t>
      </w:r>
      <w:bookmarkEnd w:id="129"/>
    </w:p>
    <w:p w14:paraId="1385E3DE" w14:textId="7C763E33" w:rsidR="007B5053" w:rsidRPr="00C20CCA" w:rsidRDefault="00353150" w:rsidP="00B65693">
      <w:pPr>
        <w:rPr>
          <w:lang w:bidi="ar-SA"/>
        </w:rPr>
      </w:pPr>
      <w:r w:rsidRPr="005053F4">
        <w:t>The following sections relate to the specific policy principl</w:t>
      </w:r>
      <w:r w:rsidRPr="009F2C5B">
        <w:t>es as to whether the fortification of a food and the amounts of fortification in the food should not mislead the consumer as to the nutritional quality of the food</w:t>
      </w:r>
      <w:r w:rsidR="00B65693">
        <w:t xml:space="preserve"> and</w:t>
      </w:r>
      <w:r w:rsidRPr="009F2C5B">
        <w:t xml:space="preserve"> that fortification </w:t>
      </w:r>
      <w:r w:rsidR="006F5AE5" w:rsidRPr="009E2A04">
        <w:t xml:space="preserve">should not </w:t>
      </w:r>
      <w:r w:rsidRPr="00215E17">
        <w:t>increase cons</w:t>
      </w:r>
      <w:r w:rsidRPr="008F45D1">
        <w:t xml:space="preserve">umption of foods high in salt, sugar or fat. </w:t>
      </w:r>
      <w:r w:rsidR="00B65693">
        <w:t>It</w:t>
      </w:r>
      <w:r w:rsidR="00720632" w:rsidRPr="008F45D1">
        <w:t xml:space="preserve"> also </w:t>
      </w:r>
      <w:r w:rsidR="00B65693">
        <w:t>addresses</w:t>
      </w:r>
      <w:r w:rsidR="00720632" w:rsidRPr="008F45D1">
        <w:t xml:space="preserve"> </w:t>
      </w:r>
      <w:r w:rsidR="00720632" w:rsidRPr="006D5740">
        <w:t xml:space="preserve">concerns raised by stakeholders that </w:t>
      </w:r>
      <w:r w:rsidR="00C43005" w:rsidRPr="009E2A04">
        <w:t xml:space="preserve">consumers may incorrectly consider breakfast cereal with added vitamin D to be generally </w:t>
      </w:r>
      <w:r w:rsidR="00C43005" w:rsidRPr="00941CC2">
        <w:t xml:space="preserve">healthier than breakfast cereal that does not contain added vitamin D. </w:t>
      </w:r>
    </w:p>
    <w:p w14:paraId="5C6EFB19" w14:textId="02F1D8C5" w:rsidR="000D4849" w:rsidRDefault="000D4849" w:rsidP="000D4849">
      <w:pPr>
        <w:pStyle w:val="Heading2"/>
      </w:pPr>
      <w:bookmarkStart w:id="130" w:name="_Toc459715821"/>
      <w:bookmarkStart w:id="131" w:name="_Toc463445827"/>
      <w:bookmarkStart w:id="132" w:name="_Toc463523182"/>
      <w:bookmarkStart w:id="133" w:name="_Toc463604115"/>
      <w:r>
        <w:t>5.1</w:t>
      </w:r>
      <w:r w:rsidR="00B82187">
        <w:tab/>
      </w:r>
      <w:r>
        <w:t>Salience of vitamin D as a nutrient</w:t>
      </w:r>
      <w:bookmarkEnd w:id="130"/>
      <w:bookmarkEnd w:id="131"/>
      <w:bookmarkEnd w:id="132"/>
      <w:bookmarkEnd w:id="133"/>
    </w:p>
    <w:p w14:paraId="75B928E7" w14:textId="74484D48" w:rsidR="007D554F" w:rsidRDefault="00AA180C" w:rsidP="002610CB">
      <w:r>
        <w:t>Some su</w:t>
      </w:r>
      <w:r w:rsidR="007D554F">
        <w:t>b</w:t>
      </w:r>
      <w:r>
        <w:t>m</w:t>
      </w:r>
      <w:r w:rsidR="007D554F">
        <w:t xml:space="preserve">itters suggested that </w:t>
      </w:r>
      <w:r>
        <w:t xml:space="preserve">increased community interest in vitamin D means fortification of breakfast cereal with vitamin D may </w:t>
      </w:r>
      <w:r w:rsidR="007D554F">
        <w:t>hav</w:t>
      </w:r>
      <w:r>
        <w:t>e</w:t>
      </w:r>
      <w:r w:rsidR="007D554F">
        <w:t xml:space="preserve"> a gr</w:t>
      </w:r>
      <w:r>
        <w:t xml:space="preserve">eater impact on consumer decisions than fortification of breakfast cereal with other vitamins and minerals. </w:t>
      </w:r>
    </w:p>
    <w:p w14:paraId="4C139293" w14:textId="77777777" w:rsidR="007D554F" w:rsidRDefault="007D554F" w:rsidP="002610CB"/>
    <w:p w14:paraId="484E950B" w14:textId="0C02547A" w:rsidR="00CE7970" w:rsidRDefault="00CE7970" w:rsidP="00CE7970">
      <w:r>
        <w:t xml:space="preserve">A literature search was conducted for articles which examined Australian and/or New Zealand consumers’ awareness, attitudes and/or knowledge or concern about vitamin D. Seven relevant articles were found </w:t>
      </w:r>
      <w:r>
        <w:fldChar w:fldCharType="begin">
          <w:fldData xml:space="preserve">PFJlZm1hbj48Q2l0ZT48QXV0aG9yPkJvbmV2c2tpPC9BdXRob3I+PFllYXI+MjAxMzwvWWVhcj48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</w:fldData>
        </w:fldChar>
      </w:r>
      <w:r>
        <w:instrText xml:space="preserve"> ADDIN REFMGR.CITE </w:instrText>
      </w:r>
      <w:r>
        <w:fldChar w:fldCharType="begin">
          <w:fldData xml:space="preserve">PFJlZm1hbj48Q2l0ZT48QXV0aG9yPkJvbmV2c2tpPC9BdXRob3I+PFllYXI+MjAxMzwvWWVhcj48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</w:fldData>
        </w:fldChar>
      </w:r>
      <w:r>
        <w:instrText xml:space="preserve"> ADDIN EN.CITE.DATA </w:instrText>
      </w:r>
      <w:r>
        <w:fldChar w:fldCharType="end"/>
      </w:r>
      <w:r>
        <w:fldChar w:fldCharType="separate"/>
      </w:r>
      <w:r>
        <w:rPr>
          <w:noProof/>
        </w:rPr>
        <w:t>(Youl et al. 2009; Janda et al. 2010; Vu et al. 2010; Langbecker et al. 2011; Bonevski et al. 2013; Walker et al. 2014; Djaja et al. 2016)</w:t>
      </w:r>
      <w:r>
        <w:fldChar w:fldCharType="end"/>
      </w:r>
      <w:r>
        <w:t>. All but one of these report</w:t>
      </w:r>
      <w:r w:rsidR="00844996">
        <w:t>s were</w:t>
      </w:r>
      <w:r>
        <w:t xml:space="preserve"> from studies conducted in Australia, with the other study conducted </w:t>
      </w:r>
      <w:r w:rsidR="00844996">
        <w:t>in</w:t>
      </w:r>
      <w:r>
        <w:t xml:space="preserve"> New Zealand </w:t>
      </w:r>
      <w:r>
        <w:fldChar w:fldCharType="begin"/>
      </w:r>
      <w:r>
        <w:instrText xml:space="preserve"> ADDIN REFMGR.CITE &lt;Refman&gt;&lt;Cite&gt;&lt;Author&gt;Walker&lt;/Author&gt;&lt;Year&gt;2014&lt;/Year&gt;&lt;RecNum&gt;3615&lt;/RecNum&gt;&lt;IDText&gt;Knowledge and attitudes to vitamin D and sun exposure in elite New Zealand athletes: A cross-sectional study&lt;/IDText&gt;&lt;MDL Ref_Type="Journal"&gt;&lt;Ref_Type&gt;Journal&lt;/Ref_Type&gt;&lt;Ref_ID&gt;3615&lt;/Ref_ID&gt;&lt;Title_Primary&gt;Knowledge and attitudes to vitamin D and sun exposure in elite New Zealand athletes: A cross-sectional study&lt;/Title_Primary&gt;&lt;Authors_Primary&gt;Walker,Nicole&lt;/Authors_Primary&gt;&lt;Authors_Primary&gt;Love,Thomas&lt;/Authors_Primary&gt;&lt;Authors_Primary&gt;Baker,Dane&lt;/Authors_Primary&gt;&lt;Authors_Primary&gt;Healey,Philip&lt;/Authors_Primary&gt;&lt;Authors_Primary&gt;Haszard,Jillian&lt;/Authors_Primary&gt;&lt;Authors_Primary&gt;Edwards,Antony&lt;/Authors_Primary&gt;&lt;Authors_Primary&gt;Black,Katherine&lt;/Authors_Primary&gt;&lt;Date_Primary&gt;2014&lt;/Date_Primary&gt;&lt;Keywords&gt;New Zealand&lt;/Keywords&gt;&lt;Keywords&gt;vitamin D&lt;/Keywords&gt;&lt;Reprint&gt;In File&lt;/Reprint&gt;&lt;Periodical&gt;Journal of the International Society of Sports Nutrition&lt;/Periodical&gt;&lt;Volume&gt;11&lt;/Volume&gt;&lt;Issue&gt;1&lt;/Issue&gt;&lt;Web_URL_Link2&gt;&lt;u&gt;http://fsanzapps/applications/A1090/Shared%20Documents/Working%20Folder/Working%20Folder/Review%20Report/Articles/Walker%20et%20al_2014.pdf&lt;/u&gt;&lt;/Web_URL_Link2&gt;&lt;ZZ_JournalFull&gt;&lt;f name="System"&gt;Journal of the International Society of Sports Nutrition&lt;/f&gt;&lt;/ZZ_JournalFull&gt;&lt;ZZ_WorkformID&gt;1&lt;/ZZ_WorkformID&gt;&lt;/MDL&gt;&lt;/Cite&gt;&lt;/Refman&gt;</w:instrText>
      </w:r>
      <w:r>
        <w:fldChar w:fldCharType="separate"/>
      </w:r>
      <w:r>
        <w:rPr>
          <w:noProof/>
        </w:rPr>
        <w:t>(Walker et al. 2014)</w:t>
      </w:r>
      <w:r>
        <w:fldChar w:fldCharType="end"/>
      </w:r>
      <w:r>
        <w:t xml:space="preserve">. Three of the Australian articles reported on findings from the same survey conducted in 2008 </w:t>
      </w:r>
      <w:r>
        <w:fldChar w:fldCharType="begin">
          <w:fldData xml:space="preserve">PFJlZm1hbj48Q2l0ZT48QXV0aG9yPkphbmRhPC9BdXRob3I+PFllYXI+MjAxMDwvWWVhcj48UmVj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</w:fldData>
        </w:fldChar>
      </w:r>
      <w:r>
        <w:instrText xml:space="preserve"> ADDIN REFMGR.CITE </w:instrText>
      </w:r>
      <w:r>
        <w:fldChar w:fldCharType="begin">
          <w:fldData xml:space="preserve">PFJlZm1hbj48Q2l0ZT48QXV0aG9yPkphbmRhPC9BdXRob3I+PFllYXI+MjAxMDwvWWVhcj48UmVj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</w:fldData>
        </w:fldChar>
      </w:r>
      <w:r>
        <w:instrText xml:space="preserve"> ADDIN EN.CITE.DATA </w:instrText>
      </w:r>
      <w:r>
        <w:fldChar w:fldCharType="end"/>
      </w:r>
      <w:r>
        <w:fldChar w:fldCharType="separate"/>
      </w:r>
      <w:r>
        <w:rPr>
          <w:noProof/>
        </w:rPr>
        <w:t>(Youl et al. 2009; Janda et al. 2010; Langbecker et al. 2011)</w:t>
      </w:r>
      <w:r>
        <w:fldChar w:fldCharType="end"/>
      </w:r>
      <w:r>
        <w:t>. None of the studies used representative samples of Australian or New Zealand consumers.</w:t>
      </w:r>
    </w:p>
    <w:p w14:paraId="0A7AC95E" w14:textId="4364345C" w:rsidR="00CE7970" w:rsidRDefault="00490C4B" w:rsidP="00BD51A2">
      <w:pPr>
        <w:pStyle w:val="Heading3"/>
      </w:pPr>
      <w:bookmarkStart w:id="134" w:name="_Toc463445828"/>
      <w:bookmarkStart w:id="135" w:name="_Toc463523183"/>
      <w:bookmarkStart w:id="136" w:name="_Toc463604116"/>
      <w:r>
        <w:t>5.1.1</w:t>
      </w:r>
      <w:r>
        <w:tab/>
      </w:r>
      <w:r w:rsidR="00CE7970">
        <w:t>Awareness</w:t>
      </w:r>
      <w:bookmarkEnd w:id="134"/>
      <w:bookmarkEnd w:id="135"/>
      <w:bookmarkEnd w:id="136"/>
    </w:p>
    <w:p w14:paraId="238BCBEE" w14:textId="0458DD6D" w:rsidR="00CE7970" w:rsidRDefault="00CE7970" w:rsidP="00CE7970">
      <w:r>
        <w:t>Two studies examined awareness of vitamin D</w:t>
      </w:r>
      <w:r w:rsidR="00BD51A2">
        <w:t>.</w:t>
      </w:r>
      <w:r>
        <w:t xml:space="preserve"> Langbecker et al. </w:t>
      </w:r>
      <w:r>
        <w:fldChar w:fldCharType="begin"/>
      </w:r>
      <w:r>
        <w:instrText xml:space="preserve"> ADDIN REFMGR.CITE &lt;Refman&gt;&lt;Cite ExcludeAuth="1"&gt;&lt;Author&gt;Langbecker&lt;/Author&gt;&lt;Year&gt;2011&lt;/Year&gt;&lt;RecNum&gt;3609&lt;/RecNum&gt;&lt;IDText&gt;Factors associated with recall of media reports about vitamin D and sun protection&lt;/IDText&gt;&lt;MDL Ref_Type="Journal"&gt;&lt;Ref_Type&gt;Journal&lt;/Ref_Type&gt;&lt;Ref_ID&gt;3609&lt;/Ref_ID&gt;&lt;Title_Primary&gt;Factors associated with recall of media reports about vitamin D and sun protection&lt;/Title_Primary&gt;&lt;Authors_Primary&gt;Langbecker,Danette&lt;/Authors_Primary&gt;&lt;Authors_Primary&gt;Youl,Pip&lt;/Authors_Primary&gt;&lt;Authors_Primary&gt;Kimlin,Michael&lt;/Authors_Primary&gt;&lt;Authors_Primary&gt;Remm,Karen&lt;/Authors_Primary&gt;&lt;Authors_Primary&gt;Janda,Monika&lt;/Authors_Primary&gt;&lt;Date_Primary&gt;2011&lt;/Date_Primary&gt;&lt;Keywords&gt;Australia&lt;/Keywords&gt;&lt;Keywords&gt;public health&lt;/Keywords&gt;&lt;Keywords&gt;vitamin D&lt;/Keywords&gt;&lt;Reprint&gt;In File&lt;/Reprint&gt;&lt;Start_Page&gt;159&lt;/Start_Page&gt;&lt;End_Page&gt;162&lt;/End_Page&gt;&lt;Periodical&gt;Australia New Zealand Journal of Public Health&lt;/Periodical&gt;&lt;Volume&gt;35&lt;/Volume&gt;&lt;Issue&gt;2&lt;/Issue&gt;&lt;Web_URL_Link2&gt;&lt;u&gt;http://fsanzapps/applications/A1090/Shared%20Documents/Working%20Folder/Working%20Folder/Review%20Report/Articles/Langbecker%20et%20al_2011.pdf&lt;/u&gt;&lt;/Web_URL_Link2&gt;&lt;ZZ_JournalFull&gt;&lt;f name="System"&gt;Australia New Zealand Journal of Public Health&lt;/f&gt;&lt;/ZZ_JournalFull&gt;&lt;ZZ_WorkformID&gt;1&lt;/ZZ_WorkformID&gt;&lt;/MDL&gt;&lt;/Cite&gt;&lt;/Refman&gt;</w:instrText>
      </w:r>
      <w:r>
        <w:fldChar w:fldCharType="separate"/>
      </w:r>
      <w:r>
        <w:rPr>
          <w:noProof/>
        </w:rPr>
        <w:t>(2011)</w:t>
      </w:r>
      <w:r>
        <w:fldChar w:fldCharType="end"/>
      </w:r>
      <w:r>
        <w:t xml:space="preserve"> conducted a cross-sectional telephone survey of Queensland residents (n=2001). Eighty</w:t>
      </w:r>
      <w:r w:rsidR="00490C4B">
        <w:t>-</w:t>
      </w:r>
      <w:r>
        <w:t>four per</w:t>
      </w:r>
      <w:r w:rsidR="00872B66">
        <w:t xml:space="preserve"> </w:t>
      </w:r>
      <w:r>
        <w:t xml:space="preserve">cent of respondents answered ‘yes’ when asked if they had ever heard of vitamin D. Walker et al. </w:t>
      </w:r>
      <w:r>
        <w:fldChar w:fldCharType="begin"/>
      </w:r>
      <w:r>
        <w:instrText xml:space="preserve"> ADDIN REFMGR.CITE &lt;Refman&gt;&lt;Cite ExcludeAuth="1"&gt;&lt;Author&gt;Walker&lt;/Author&gt;&lt;Year&gt;2014&lt;/Year&gt;&lt;RecNum&gt;3615&lt;/RecNum&gt;&lt;IDText&gt;Knowledge and attitudes to vitamin D and sun exposure in elite New Zealand athletes: A cross-sectional study&lt;/IDText&gt;&lt;MDL Ref_Type="Journal"&gt;&lt;Ref_Type&gt;Journal&lt;/Ref_Type&gt;&lt;Ref_ID&gt;3615&lt;/Ref_ID&gt;&lt;Title_Primary&gt;Knowledge and attitudes to vitamin D and sun exposure in elite New Zealand athletes: A cross-sectional study&lt;/Title_Primary&gt;&lt;Authors_Primary&gt;Walker,Nicole&lt;/Authors_Primary&gt;&lt;Authors_Primary&gt;Love,Thomas&lt;/Authors_Primary&gt;&lt;Authors_Primary&gt;Baker,Dane&lt;/Authors_Primary&gt;&lt;Authors_Primary&gt;Healey,Philip&lt;/Authors_Primary&gt;&lt;Authors_Primary&gt;Haszard,Jillian&lt;/Authors_Primary&gt;&lt;Authors_Primary&gt;Edwards,Antony&lt;/Authors_Primary&gt;&lt;Authors_Primary&gt;Black,Katherine&lt;/Authors_Primary&gt;&lt;Date_Primary&gt;2014&lt;/Date_Primary&gt;&lt;Keywords&gt;New Zealand&lt;/Keywords&gt;&lt;Keywords&gt;vitamin D&lt;/Keywords&gt;&lt;Reprint&gt;In File&lt;/Reprint&gt;&lt;Periodical&gt;Journal of the International Society of Sports Nutrition&lt;/Periodical&gt;&lt;Volume&gt;11&lt;/Volume&gt;&lt;Issue&gt;1&lt;/Issue&gt;&lt;Web_URL_Link2&gt;&lt;u&gt;http://fsanzapps/applications/A1090/Shared%20Documents/Working%20Folder/Working%20Folder/Review%20Report/Articles/Walker%20et%20al_2014.pdf&lt;/u&gt;&lt;/Web_URL_Link2&gt;&lt;ZZ_JournalFull&gt;&lt;f name="System"&gt;Journal of the International Society of Sports Nutrition&lt;/f&gt;&lt;/ZZ_JournalFull&gt;&lt;ZZ_WorkformID&gt;1&lt;/ZZ_WorkformID&gt;&lt;/MDL&gt;&lt;/Cite&gt;&lt;/Refman&gt;</w:instrText>
      </w:r>
      <w:r>
        <w:fldChar w:fldCharType="separate"/>
      </w:r>
      <w:r>
        <w:rPr>
          <w:noProof/>
        </w:rPr>
        <w:t>(2014)</w:t>
      </w:r>
      <w:r>
        <w:fldChar w:fldCharType="end"/>
      </w:r>
      <w:r>
        <w:t xml:space="preserve"> conducted interviews with 110 elite athletes in New Zealand. Ninety</w:t>
      </w:r>
      <w:r w:rsidR="00490C4B">
        <w:t>-</w:t>
      </w:r>
      <w:r>
        <w:t>seven per</w:t>
      </w:r>
      <w:r w:rsidR="00872B66">
        <w:t xml:space="preserve"> </w:t>
      </w:r>
      <w:r>
        <w:t>cent of participants reported that they had heard of vitamin D.</w:t>
      </w:r>
    </w:p>
    <w:p w14:paraId="451B2674" w14:textId="77777777" w:rsidR="00CE7970" w:rsidRDefault="00CE7970" w:rsidP="00CE7970"/>
    <w:p w14:paraId="3D9F046F" w14:textId="5C24D9C6" w:rsidR="00CE7970" w:rsidRDefault="00CE7970" w:rsidP="00CE7970">
      <w:r>
        <w:t>No studies were found which compared awareness of vitamin D with awareness of other vitamins and minerals.</w:t>
      </w:r>
    </w:p>
    <w:p w14:paraId="1AFC160B" w14:textId="22B54C6A" w:rsidR="00CE7970" w:rsidRPr="00BD51A2" w:rsidRDefault="00490C4B" w:rsidP="00BD51A2">
      <w:pPr>
        <w:pStyle w:val="Heading3"/>
      </w:pPr>
      <w:bookmarkStart w:id="137" w:name="_Toc463445829"/>
      <w:bookmarkStart w:id="138" w:name="_Toc463523184"/>
      <w:bookmarkStart w:id="139" w:name="_Toc463604117"/>
      <w:r>
        <w:t>5.1.2</w:t>
      </w:r>
      <w:r>
        <w:tab/>
      </w:r>
      <w:r w:rsidR="00CE7970" w:rsidRPr="00BD51A2">
        <w:t>Knowledge of the health benefits of vitamin D</w:t>
      </w:r>
      <w:bookmarkEnd w:id="137"/>
      <w:bookmarkEnd w:id="138"/>
      <w:bookmarkEnd w:id="139"/>
    </w:p>
    <w:p w14:paraId="1CD94D5F" w14:textId="2A625AD5" w:rsidR="00872B66" w:rsidRDefault="00CE7970" w:rsidP="00CE7970">
      <w:r>
        <w:t xml:space="preserve">Janda et al. </w:t>
      </w:r>
      <w:r>
        <w:fldChar w:fldCharType="begin"/>
      </w:r>
      <w:r>
        <w:instrText xml:space="preserve"> ADDIN REFMGR.CITE &lt;Refman&gt;&lt;Cite ExcludeAuth="1"&gt;&lt;Author&gt;Janda&lt;/Author&gt;&lt;Year&gt;2010&lt;/Year&gt;&lt;RecNum&gt;3613&lt;/RecNum&gt;&lt;IDText&gt;Knowledge about health benefits of vitamin D in Queensland Australia&lt;/IDText&gt;&lt;MDL Ref_Type="Journal"&gt;&lt;Ref_Type&gt;Journal&lt;/Ref_Type&gt;&lt;Ref_ID&gt;3613&lt;/Ref_ID&gt;&lt;Title_Primary&gt;Knowledge about health benefits of vitamin D in Queensland Australia&lt;/Title_Primary&gt;&lt;Authors_Primary&gt;Janda,Monika&lt;/Authors_Primary&gt;&lt;Authors_Primary&gt;Youl,Philippa&lt;/Authors_Primary&gt;&lt;Authors_Primary&gt;Bolz,Katharina&lt;/Authors_Primary&gt;&lt;Authors_Primary&gt;Niland,Coleen&lt;/Authors_Primary&gt;&lt;Authors_Primary&gt;Kimlin,Michael&lt;/Authors_Primary&gt;&lt;Date_Primary&gt;2010&lt;/Date_Primary&gt;&lt;Keywords&gt;vitamin D&lt;/Keywords&gt;&lt;Keywords&gt;Australia&lt;/Keywords&gt;&lt;Keywords&gt;survey&lt;/Keywords&gt;&lt;Reprint&gt;In File&lt;/Reprint&gt;&lt;Start_Page&gt;215&lt;/Start_Page&gt;&lt;End_Page&gt;216&lt;/End_Page&gt;&lt;Periodical&gt;Preventive Medicine&lt;/Periodical&gt;&lt;Volume&gt;50&lt;/Volume&gt;&lt;Issue&gt;4&lt;/Issue&gt;&lt;Web_URL_Link2&gt;&lt;u&gt;http://fsanzapps/applications/A1090/Shared%20Documents/Working%20Folder/Working%20Folder/Review%20Report/Articles/Janda%20et%20al_2010.pdf&lt;/u&gt;&lt;/Web_URL_Link2&gt;&lt;ZZ_JournalFull&gt;&lt;f name="System"&gt;Preventive Medicine&lt;/f&gt;&lt;/ZZ_JournalFull&gt;&lt;ZZ_WorkformID&gt;1&lt;/ZZ_WorkformID&gt;&lt;/MDL&gt;&lt;/Cite&gt;&lt;/Refman&gt;</w:instrText>
      </w:r>
      <w:r>
        <w:fldChar w:fldCharType="separate"/>
      </w:r>
      <w:r>
        <w:rPr>
          <w:noProof/>
        </w:rPr>
        <w:t>(2010)</w:t>
      </w:r>
      <w:r>
        <w:fldChar w:fldCharType="end"/>
      </w:r>
      <w:r>
        <w:t xml:space="preserve"> reported that 20% of respondents to a telephone survey could name at least one health benefit of vitamin D without prompting. When read a list of both true and false potential health benefits of vitamin D, 60% were able to identify a correct health benefit.</w:t>
      </w:r>
      <w:r w:rsidR="00BD51A2">
        <w:t xml:space="preserve"> </w:t>
      </w:r>
      <w:r>
        <w:t xml:space="preserve">Vu et al. </w:t>
      </w:r>
      <w:r>
        <w:fldChar w:fldCharType="begin"/>
      </w:r>
      <w:r>
        <w:instrText xml:space="preserve"> ADDIN REFMGR.CITE &lt;Refman&gt;&lt;Cite ExcludeAuth="1"&gt;&lt;Author&gt;Vu&lt;/Author&gt;&lt;Year&gt;2010&lt;/Year&gt;&lt;RecNum&gt;3608&lt;/RecNum&gt;&lt;IDText&gt;Knowledge and attitudes about vitamin D and impact on sun protection practices among urban office workers in Brisbane, Australia&lt;/IDText&gt;&lt;MDL Ref_Type="Journal"&gt;&lt;Ref_Type&gt;Journal&lt;/Ref_Type&gt;&lt;Ref_ID&gt;3608&lt;/Ref_ID&gt;&lt;Title_Primary&gt;Knowledge and attitudes about vitamin D and impact on sun protection practices among urban office workers in Brisbane, Australia&lt;/Title_Primary&gt;&lt;Authors_Primary&gt;Vu,Lan H.&lt;/Authors_Primary&gt;&lt;Authors_Primary&gt;van der Pols,Jolieke C.&lt;/Authors_Primary&gt;&lt;Authors_Primary&gt;Whiteman,David C.&lt;/Authors_Primary&gt;&lt;Authors_Primary&gt;Kimlin,Michael G.&lt;/Authors_Primary&gt;&lt;Authors_Primary&gt;Neale,Rachel E.&lt;/Authors_Primary&gt;&lt;Date_Primary&gt;2010&lt;/Date_Primary&gt;&lt;Keywords&gt;Australia&lt;/Keywords&gt;&lt;Keywords&gt;public health&lt;/Keywords&gt;&lt;Keywords&gt;survey&lt;/Keywords&gt;&lt;Keywords&gt;vitamin D&lt;/Keywords&gt;&lt;Reprint&gt;In File&lt;/Reprint&gt;&lt;Start_Page&gt;1784&lt;/Start_Page&gt;&lt;End_Page&gt;1789&lt;/End_Page&gt;&lt;Periodical&gt;Cancer Epidemiology, Biomarkers and Prevention&lt;/Periodical&gt;&lt;Volume&gt;19&lt;/Volume&gt;&lt;Issue&gt;7&lt;/Issue&gt;&lt;Web_URL_Link2&gt;&lt;u&gt;http://fsanzapps/applications/A1090/Shared%20Documents/Working%20Folder/Working%20Folder/Review%20Report/Articles/Vu%20et%20al_2010.pdf&lt;/u&gt;&lt;/Web_URL_Link2&gt;&lt;Web_URL_Link3&gt;&lt;u&gt;http://fsanzapps/applications/A1090/Shared%20Documents/Working%20Folder/Working%20Folder/Review%20Report/Articles/Vu%20et%20al_2010%20questionnaire.pdf&lt;/u&gt;&lt;/Web_URL_Link3&gt;&lt;ZZ_JournalFull&gt;&lt;f name="System"&gt;Cancer Epidemiology, Biomarkers and Prevention&lt;/f&gt;&lt;/ZZ_JournalFull&gt;&lt;ZZ_WorkformID&gt;1&lt;/ZZ_WorkformID&gt;&lt;/MDL&gt;&lt;/Cite&gt;&lt;/Refman&gt;</w:instrText>
      </w:r>
      <w:r>
        <w:fldChar w:fldCharType="separate"/>
      </w:r>
      <w:r>
        <w:rPr>
          <w:noProof/>
        </w:rPr>
        <w:t>(2010)</w:t>
      </w:r>
      <w:r>
        <w:fldChar w:fldCharType="end"/>
      </w:r>
      <w:r>
        <w:t xml:space="preserve"> surveyed employees of Suncorp in Brisbane in 2009 (n=2867). Sixty</w:t>
      </w:r>
      <w:r w:rsidR="00D113CC">
        <w:t>-</w:t>
      </w:r>
      <w:r>
        <w:t>nine per</w:t>
      </w:r>
      <w:r w:rsidR="00872B66">
        <w:t xml:space="preserve"> </w:t>
      </w:r>
      <w:r>
        <w:t>cent of respondents claimed to have some knowledge of the benefits of vitamin D. Of these respondents, 82% mentioned a benefit relating to bone health.</w:t>
      </w:r>
      <w:r w:rsidR="00BD51A2">
        <w:t xml:space="preserve"> </w:t>
      </w:r>
      <w:r>
        <w:t xml:space="preserve">In their study of elite New Zealand athletes, Walker et al. </w:t>
      </w:r>
      <w:r>
        <w:fldChar w:fldCharType="begin"/>
      </w:r>
      <w:r>
        <w:instrText xml:space="preserve"> ADDIN REFMGR.CITE &lt;Refman&gt;&lt;Cite ExcludeAuth="1"&gt;&lt;Author&gt;Walker&lt;/Author&gt;&lt;Year&gt;2014&lt;/Year&gt;&lt;RecNum&gt;3615&lt;/RecNum&gt;&lt;IDText&gt;Knowledge and attitudes to vitamin D and sun exposure in elite New Zealand athletes: A cross-sectional study&lt;/IDText&gt;&lt;MDL Ref_Type="Journal"&gt;&lt;Ref_Type&gt;Journal&lt;/Ref_Type&gt;&lt;Ref_ID&gt;3615&lt;/Ref_ID&gt;&lt;Title_Primary&gt;Knowledge and attitudes to vitamin D and sun exposure in elite New Zealand athletes: A cross-sectional study&lt;/Title_Primary&gt;&lt;Authors_Primary&gt;Walker,Nicole&lt;/Authors_Primary&gt;&lt;Authors_Primary&gt;Love,Thomas&lt;/Authors_Primary&gt;&lt;Authors_Primary&gt;Baker,Dane&lt;/Authors_Primary&gt;&lt;Authors_Primary&gt;Healey,Philip&lt;/Authors_Primary&gt;&lt;Authors_Primary&gt;Haszard,Jillian&lt;/Authors_Primary&gt;&lt;Authors_Primary&gt;Edwards,Antony&lt;/Authors_Primary&gt;&lt;Authors_Primary&gt;Black,Katherine&lt;/Authors_Primary&gt;&lt;Date_Primary&gt;2014&lt;/Date_Primary&gt;&lt;Keywords&gt;New Zealand&lt;/Keywords&gt;&lt;Keywords&gt;vitamin D&lt;/Keywords&gt;&lt;Reprint&gt;In File&lt;/Reprint&gt;&lt;Periodical&gt;Journal of the International Society of Sports Nutrition&lt;/Periodical&gt;&lt;Volume&gt;11&lt;/Volume&gt;&lt;Issue&gt;1&lt;/Issue&gt;&lt;Web_URL_Link2&gt;&lt;u&gt;http://fsanzapps/applications/A1090/Shared%20Documents/Working%20Folder/Working%20Folder/Review%20Report/Articles/Walker%20et%20al_2014.pdf&lt;/u&gt;&lt;/Web_URL_Link2&gt;&lt;ZZ_JournalFull&gt;&lt;f name="System"&gt;Journal of the International Society of Sports Nutrition&lt;/f&gt;&lt;/ZZ_JournalFull&gt;&lt;ZZ_WorkformID&gt;1&lt;/ZZ_WorkformID&gt;&lt;/MDL&gt;&lt;/Cite&gt;&lt;/Refman&gt;</w:instrText>
      </w:r>
      <w:r>
        <w:fldChar w:fldCharType="separate"/>
      </w:r>
      <w:r>
        <w:rPr>
          <w:noProof/>
        </w:rPr>
        <w:t>(2014)</w:t>
      </w:r>
      <w:r>
        <w:fldChar w:fldCharType="end"/>
      </w:r>
      <w:r>
        <w:t xml:space="preserve"> found that 25% of participants were able to identify (unprompted) one or more health benefits of vitamin D, such as bone health.</w:t>
      </w:r>
      <w:r w:rsidR="00872B66">
        <w:br w:type="page"/>
      </w:r>
    </w:p>
    <w:p w14:paraId="22332122" w14:textId="4AB4528D" w:rsidR="00CE7970" w:rsidRDefault="00CE7970" w:rsidP="00CE7970">
      <w:r>
        <w:lastRenderedPageBreak/>
        <w:t xml:space="preserve">A focus group study conducted in Sydney in 2010 (n=52) found that, although participants assumed that vitamin D had some health benefits, few could name any of them </w:t>
      </w:r>
      <w:r>
        <w:fldChar w:fldCharType="begin"/>
      </w:r>
      <w:r>
        <w:instrText xml:space="preserve"> ADDIN REFMGR.CITE &lt;Refman&gt;&lt;Cite&gt;&lt;Author&gt;Bonevski&lt;/Author&gt;&lt;Year&gt;2013&lt;/Year&gt;&lt;RecNum&gt;3607&lt;/RecNum&gt;&lt;IDText&gt;The ABC of Vitamin D: A qualitative study of the knowledge and attitudes regarding vitamin D deficiency amongs selected population groups&lt;/IDText&gt;&lt;MDL Ref_Type="Journal"&gt;&lt;Ref_Type&gt;Journal&lt;/Ref_Type&gt;&lt;Ref_ID&gt;3607&lt;/Ref_ID&gt;&lt;Title_Primary&gt;The ABC of Vitamin D: A qualitative study of the knowledge and attitudes regarding vitamin D deficiency amongs selected population groups&lt;/Title_Primary&gt;&lt;Authors_Primary&gt;Bonevski,Billie&lt;/Authors_Primary&gt;&lt;Authors_Primary&gt;Bryant,Jamie&lt;/Authors_Primary&gt;&lt;Authors_Primary&gt;Lambert,Sylvie&lt;/Authors_Primary&gt;&lt;Authors_Primary&gt;Brozek,Irena&lt;/Authors_Primary&gt;&lt;Authors_Primary&gt;Rock,Vanessa&lt;/Authors_Primary&gt;&lt;Date_Primary&gt;2013&lt;/Date_Primary&gt;&lt;Keywords&gt;vitamin D&lt;/Keywords&gt;&lt;Keywords&gt;Australia&lt;/Keywords&gt;&lt;Keywords&gt;food&lt;/Keywords&gt;&lt;Keywords&gt;public health&lt;/Keywords&gt;&lt;Keywords&gt;children&lt;/Keywords&gt;&lt;Reprint&gt;In File&lt;/Reprint&gt;&lt;Start_Page&gt;915&lt;/Start_Page&gt;&lt;End_Page&gt;927&lt;/End_Page&gt;&lt;Periodical&gt;Nutrients&lt;/Periodical&gt;&lt;Volume&gt;5&lt;/Volume&gt;&lt;Issue&gt;3&lt;/Issue&gt;&lt;Web_URL_Link2&gt;&lt;u&gt;http://fsanzapps/applications/A1090/Shared%20Documents/Working%20Folder/Working%20Folder/Review%20Report/Articles/Bonevski%20et%20al_2013.pdf&lt;/u&gt;&lt;/Web_URL_Link2&gt;&lt;ZZ_JournalFull&gt;&lt;f name="System"&gt;Nutrients&lt;/f&gt;&lt;/ZZ_JournalFull&gt;&lt;ZZ_WorkformID&gt;1&lt;/ZZ_WorkformID&gt;&lt;/MDL&gt;&lt;/Cite&gt;&lt;/Refman&gt;</w:instrText>
      </w:r>
      <w:r>
        <w:fldChar w:fldCharType="separate"/>
      </w:r>
      <w:r>
        <w:rPr>
          <w:noProof/>
        </w:rPr>
        <w:t>(Bonevski et al. 2013)</w:t>
      </w:r>
      <w:r>
        <w:fldChar w:fldCharType="end"/>
      </w:r>
      <w:r>
        <w:t>. Participants in the study reported feeling they knew less about the benefits or role of vitamin D compared to other vitamins.</w:t>
      </w:r>
    </w:p>
    <w:p w14:paraId="4D559E0A" w14:textId="12330D52" w:rsidR="00CE7970" w:rsidRDefault="00490C4B" w:rsidP="00BD51A2">
      <w:pPr>
        <w:pStyle w:val="Heading3"/>
      </w:pPr>
      <w:bookmarkStart w:id="140" w:name="_Toc463445830"/>
      <w:bookmarkStart w:id="141" w:name="_Toc463523185"/>
      <w:bookmarkStart w:id="142" w:name="_Toc463604118"/>
      <w:r>
        <w:t>5.1.3</w:t>
      </w:r>
      <w:r>
        <w:tab/>
      </w:r>
      <w:r w:rsidR="00CE7970">
        <w:t>Knowledge of sources of vitamin D</w:t>
      </w:r>
      <w:bookmarkEnd w:id="140"/>
      <w:bookmarkEnd w:id="141"/>
      <w:bookmarkEnd w:id="142"/>
    </w:p>
    <w:p w14:paraId="689CD0C7" w14:textId="1A436FCD" w:rsidR="00CE7970" w:rsidRDefault="00CE7970" w:rsidP="00CE7970">
      <w:r>
        <w:t xml:space="preserve">In the online survey reported by Vu et al. </w:t>
      </w:r>
      <w:r>
        <w:fldChar w:fldCharType="begin"/>
      </w:r>
      <w:r>
        <w:instrText xml:space="preserve"> ADDIN REFMGR.CITE &lt;Refman&gt;&lt;Cite ExcludeAuth="1"&gt;&lt;Author&gt;Vu&lt;/Author&gt;&lt;Year&gt;2010&lt;/Year&gt;&lt;RecNum&gt;3608&lt;/RecNum&gt;&lt;IDText&gt;Knowledge and attitudes about vitamin D and impact on sun protection practices among urban office workers in Brisbane, Australia&lt;/IDText&gt;&lt;MDL Ref_Type="Journal"&gt;&lt;Ref_Type&gt;Journal&lt;/Ref_Type&gt;&lt;Ref_ID&gt;3608&lt;/Ref_ID&gt;&lt;Title_Primary&gt;Knowledge and attitudes about vitamin D and impact on sun protection practices among urban office workers in Brisbane, Australia&lt;/Title_Primary&gt;&lt;Authors_Primary&gt;Vu,Lan H.&lt;/Authors_Primary&gt;&lt;Authors_Primary&gt;van der Pols,Jolieke C.&lt;/Authors_Primary&gt;&lt;Authors_Primary&gt;Whiteman,David C.&lt;/Authors_Primary&gt;&lt;Authors_Primary&gt;Kimlin,Michael G.&lt;/Authors_Primary&gt;&lt;Authors_Primary&gt;Neale,Rachel E.&lt;/Authors_Primary&gt;&lt;Date_Primary&gt;2010&lt;/Date_Primary&gt;&lt;Keywords&gt;Australia&lt;/Keywords&gt;&lt;Keywords&gt;public health&lt;/Keywords&gt;&lt;Keywords&gt;survey&lt;/Keywords&gt;&lt;Keywords&gt;vitamin D&lt;/Keywords&gt;&lt;Reprint&gt;In File&lt;/Reprint&gt;&lt;Start_Page&gt;1784&lt;/Start_Page&gt;&lt;End_Page&gt;1789&lt;/End_Page&gt;&lt;Periodical&gt;Cancer Epidemiology, Biomarkers and Prevention&lt;/Periodical&gt;&lt;Volume&gt;19&lt;/Volume&gt;&lt;Issue&gt;7&lt;/Issue&gt;&lt;Web_URL_Link2&gt;&lt;u&gt;http://fsanzapps/applications/A1090/Shared%20Documents/Working%20Folder/Working%20Folder/Review%20Report/Articles/Vu%20et%20al_2010.pdf&lt;/u&gt;&lt;/Web_URL_Link2&gt;&lt;Web_URL_Link3&gt;&lt;u&gt;http://fsanzapps/applications/A1090/Shared%20Documents/Working%20Folder/Working%20Folder/Review%20Report/Articles/Vu%20et%20al_2010%20questionnaire.pdf&lt;/u&gt;&lt;/Web_URL_Link3&gt;&lt;ZZ_JournalFull&gt;&lt;f name="System"&gt;Cancer Epidemiology, Biomarkers and Prevention&lt;/f&gt;&lt;/ZZ_JournalFull&gt;&lt;ZZ_WorkformID&gt;1&lt;/ZZ_WorkformID&gt;&lt;/MDL&gt;&lt;/Cite&gt;&lt;/Refman&gt;</w:instrText>
      </w:r>
      <w:r>
        <w:fldChar w:fldCharType="separate"/>
      </w:r>
      <w:r>
        <w:rPr>
          <w:noProof/>
        </w:rPr>
        <w:t>(2010)</w:t>
      </w:r>
      <w:r>
        <w:fldChar w:fldCharType="end"/>
      </w:r>
      <w:r>
        <w:t>, 88% of respondents claimed to know of one or more sources of vitamin D. Among this group, the most commonly selected option was sun exposure (83%), followed by vitamin D supplements (69%). Thirty</w:t>
      </w:r>
      <w:r w:rsidR="00490C4B">
        <w:t>-</w:t>
      </w:r>
      <w:r>
        <w:t>three per</w:t>
      </w:r>
      <w:r w:rsidR="00872B66">
        <w:t xml:space="preserve"> </w:t>
      </w:r>
      <w:r>
        <w:t xml:space="preserve">cent of this group mentioned a food source of vitamin D </w:t>
      </w:r>
      <w:r w:rsidR="00BD51A2">
        <w:t xml:space="preserve">that the researchers considered to be correct </w:t>
      </w:r>
      <w:r>
        <w:t>(fatty fish, cod liver oil, eggs).</w:t>
      </w:r>
    </w:p>
    <w:p w14:paraId="630258C1" w14:textId="77777777" w:rsidR="00CE7970" w:rsidRDefault="00CE7970" w:rsidP="00CE7970"/>
    <w:p w14:paraId="6C13C49E" w14:textId="0D504B88" w:rsidR="00CE7970" w:rsidRDefault="00CE7970" w:rsidP="00CE7970">
      <w:r>
        <w:t xml:space="preserve">Sun exposure was also a well-known source of vitamin D in Walker et al.’s </w:t>
      </w:r>
      <w:r>
        <w:fldChar w:fldCharType="begin"/>
      </w:r>
      <w:r>
        <w:instrText xml:space="preserve"> ADDIN REFMGR.CITE &lt;Refman&gt;&lt;Cite ExcludeAuth="1"&gt;&lt;Author&gt;Walker&lt;/Author&gt;&lt;Year&gt;2014&lt;/Year&gt;&lt;RecNum&gt;3615&lt;/RecNum&gt;&lt;IDText&gt;Knowledge and attitudes to vitamin D and sun exposure in elite New Zealand athletes: A cross-sectional study&lt;/IDText&gt;&lt;MDL Ref_Type="Journal"&gt;&lt;Ref_Type&gt;Journal&lt;/Ref_Type&gt;&lt;Ref_ID&gt;3615&lt;/Ref_ID&gt;&lt;Title_Primary&gt;Knowledge and attitudes to vitamin D and sun exposure in elite New Zealand athletes: A cross-sectional study&lt;/Title_Primary&gt;&lt;Authors_Primary&gt;Walker,Nicole&lt;/Authors_Primary&gt;&lt;Authors_Primary&gt;Love,Thomas&lt;/Authors_Primary&gt;&lt;Authors_Primary&gt;Baker,Dane&lt;/Authors_Primary&gt;&lt;Authors_Primary&gt;Healey,Philip&lt;/Authors_Primary&gt;&lt;Authors_Primary&gt;Haszard,Jillian&lt;/Authors_Primary&gt;&lt;Authors_Primary&gt;Edwards,Antony&lt;/Authors_Primary&gt;&lt;Authors_Primary&gt;Black,Katherine&lt;/Authors_Primary&gt;&lt;Date_Primary&gt;2014&lt;/Date_Primary&gt;&lt;Keywords&gt;New Zealand&lt;/Keywords&gt;&lt;Keywords&gt;vitamin D&lt;/Keywords&gt;&lt;Reprint&gt;In File&lt;/Reprint&gt;&lt;Periodical&gt;Journal of the International Society of Sports Nutrition&lt;/Periodical&gt;&lt;Volume&gt;11&lt;/Volume&gt;&lt;Issue&gt;1&lt;/Issue&gt;&lt;Web_URL_Link2&gt;&lt;u&gt;http://fsanzapps/applications/A1090/Shared%20Documents/Working%20Folder/Working%20Folder/Review%20Report/Articles/Walker%20et%20al_2014.pdf&lt;/u&gt;&lt;/Web_URL_Link2&gt;&lt;ZZ_JournalFull&gt;&lt;f name="System"&gt;Journal of the International Society of Sports Nutrition&lt;/f&gt;&lt;/ZZ_JournalFull&gt;&lt;ZZ_WorkformID&gt;1&lt;/ZZ_WorkformID&gt;&lt;/MDL&gt;&lt;/Cite&gt;&lt;/Refman&gt;</w:instrText>
      </w:r>
      <w:r>
        <w:fldChar w:fldCharType="separate"/>
      </w:r>
      <w:r>
        <w:rPr>
          <w:noProof/>
        </w:rPr>
        <w:t>(2014)</w:t>
      </w:r>
      <w:r>
        <w:fldChar w:fldCharType="end"/>
      </w:r>
      <w:r>
        <w:t xml:space="preserve"> study: 76% of the athletes were able to nominate sun exposure as a source of vitamin D without prompting. Only 6% were able to name a food source of vitamin D</w:t>
      </w:r>
      <w:r w:rsidR="00BD51A2">
        <w:t xml:space="preserve"> that the researchers considered to be</w:t>
      </w:r>
      <w:r w:rsidR="00BD51A2" w:rsidRPr="00BD51A2">
        <w:t xml:space="preserve"> </w:t>
      </w:r>
      <w:r w:rsidR="00BD51A2">
        <w:t>correct</w:t>
      </w:r>
      <w:r>
        <w:t>, such as milk, meat, fish, or eggs.</w:t>
      </w:r>
    </w:p>
    <w:p w14:paraId="4D6ADFCD" w14:textId="77777777" w:rsidR="00CE7970" w:rsidRDefault="00CE7970" w:rsidP="00CE7970"/>
    <w:p w14:paraId="1818A5CC" w14:textId="596AA712" w:rsidR="00CE7970" w:rsidRDefault="00CE7970" w:rsidP="00CE7970">
      <w:r>
        <w:t xml:space="preserve">In the cross-sectional survey conducted in Queensland, Youl et al. </w:t>
      </w:r>
      <w:r>
        <w:fldChar w:fldCharType="begin"/>
      </w:r>
      <w:r>
        <w:instrText xml:space="preserve"> ADDIN REFMGR.CITE &lt;Refman&gt;&lt;Cite ExcludeAuth="1"&gt;&lt;Author&gt;Youl&lt;/Author&gt;&lt;Year&gt;2009&lt;/Year&gt;&lt;RecNum&gt;3606&lt;/RecNum&gt;&lt;IDText&gt;Vitamin D and sun protection: The impact of mixed public health messages in Australia&lt;/IDText&gt;&lt;MDL Ref_Type="Journal"&gt;&lt;Ref_Type&gt;Journal&lt;/Ref_Type&gt;&lt;Ref_ID&gt;3606&lt;/Ref_ID&gt;&lt;Title_Primary&gt;Vitamin D and sun protection: The impact of mixed public health messages in Australia&lt;/Title_Primary&gt;&lt;Authors_Primary&gt;Youl,Philippa&lt;/Authors_Primary&gt;&lt;Authors_Primary&gt;Janda,Monika&lt;/Authors_Primary&gt;&lt;Authors_Primary&gt;Kimlin,Michael&lt;/Authors_Primary&gt;&lt;Date_Primary&gt;2009&lt;/Date_Primary&gt;&lt;Keywords&gt;Australia&lt;/Keywords&gt;&lt;Keywords&gt;children&lt;/Keywords&gt;&lt;Keywords&gt;public health&lt;/Keywords&gt;&lt;Keywords&gt;vitamin D&lt;/Keywords&gt;&lt;Reprint&gt;In File&lt;/Reprint&gt;&lt;Start_Page&gt;1963&lt;/Start_Page&gt;&lt;End_Page&gt;1970&lt;/End_Page&gt;&lt;Periodical&gt;International Journal of Cancer&lt;/Periodical&gt;&lt;Volume&gt;124&lt;/Volume&gt;&lt;Issue&gt;8&lt;/Issue&gt;&lt;Web_URL_Link2&gt;&lt;u&gt;http://fsanzapps/applications/A1090/Shared%20Documents/Application/References/Youl%2C%20Janda%20and%20Kimlin%20(2009).pdf&lt;/u&gt;&lt;/Web_URL_Link2&gt;&lt;ZZ_JournalFull&gt;&lt;f name="System"&gt;International Journal of Cancer&lt;/f&gt;&lt;/ZZ_JournalFull&gt;&lt;ZZ_WorkformID&gt;1&lt;/ZZ_WorkformID&gt;&lt;/MDL&gt;&lt;/Cite&gt;&lt;/Refman&gt;</w:instrText>
      </w:r>
      <w:r>
        <w:fldChar w:fldCharType="separate"/>
      </w:r>
      <w:r>
        <w:rPr>
          <w:noProof/>
        </w:rPr>
        <w:t>(2009)</w:t>
      </w:r>
      <w:r>
        <w:fldChar w:fldCharType="end"/>
      </w:r>
      <w:r>
        <w:t xml:space="preserve"> reported that 82% of men and 90% of women were able to nominate sun exposure as a source of vitamin D. Approximately one</w:t>
      </w:r>
      <w:r w:rsidR="00490C4B">
        <w:t>-</w:t>
      </w:r>
      <w:r>
        <w:t>third of respondents were aware that fatty fish was a source of vitamin D. Thirty</w:t>
      </w:r>
      <w:r w:rsidR="00490C4B">
        <w:t>-</w:t>
      </w:r>
      <w:r>
        <w:t>six per</w:t>
      </w:r>
      <w:r w:rsidR="00872B66">
        <w:t xml:space="preserve"> </w:t>
      </w:r>
      <w:r>
        <w:t>cent of women and 28% of men identified milk as a source of vitamin D.</w:t>
      </w:r>
    </w:p>
    <w:p w14:paraId="2290D8A2" w14:textId="7271D1E8" w:rsidR="00CE7970" w:rsidRDefault="00490C4B" w:rsidP="00A868B3">
      <w:pPr>
        <w:pStyle w:val="Heading3"/>
      </w:pPr>
      <w:bookmarkStart w:id="143" w:name="_Toc463445831"/>
      <w:bookmarkStart w:id="144" w:name="_Toc463523186"/>
      <w:bookmarkStart w:id="145" w:name="_Toc463604119"/>
      <w:r>
        <w:t>5.1.4</w:t>
      </w:r>
      <w:r>
        <w:tab/>
      </w:r>
      <w:r w:rsidR="00CE7970">
        <w:t>Concern about vitamin D levels</w:t>
      </w:r>
      <w:bookmarkEnd w:id="143"/>
      <w:bookmarkEnd w:id="144"/>
      <w:bookmarkEnd w:id="145"/>
    </w:p>
    <w:p w14:paraId="3E066F7C" w14:textId="20746C6B" w:rsidR="00CE7970" w:rsidRDefault="00CE7970" w:rsidP="00CE7970">
      <w:r>
        <w:t xml:space="preserve">Djaja et al. </w:t>
      </w:r>
      <w:r>
        <w:fldChar w:fldCharType="begin"/>
      </w:r>
      <w:r>
        <w:instrText xml:space="preserve"> ADDIN REFMGR.CITE &lt;Refman&gt;&lt;Cite ExcludeAuth="1"&gt;&lt;Author&gt;Djaja&lt;/Author&gt;&lt;Year&gt;2016&lt;/Year&gt;&lt;RecNum&gt;3611&lt;/RecNum&gt;&lt;IDText&gt;Self-reported changes in sun-protection behaviors at different latitudes in Australia&lt;/IDText&gt;&lt;MDL Ref_Type="Journal"&gt;&lt;Ref_Type&gt;Journal&lt;/Ref_Type&gt;&lt;Ref_ID&gt;3611&lt;/Ref_ID&gt;&lt;Title_Primary&gt;Self-reported changes in sun-protection behaviors at different latitudes in Australia&lt;/Title_Primary&gt;&lt;Authors_Primary&gt;Djaja,Ngadiman&lt;/Authors_Primary&gt;&lt;Authors_Primary&gt;Janda,Monika&lt;/Authors_Primary&gt;&lt;Authors_Primary&gt;Lucas,Robyn M.&lt;/Authors_Primary&gt;&lt;Authors_Primary&gt;Harrison,Simone L.&lt;/Authors_Primary&gt;&lt;Authors_Primary&gt;van der Mei,Ingrid&lt;/Authors_Primary&gt;&lt;Authors_Primary&gt;Ebeling,Peter R.&lt;/Authors_Primary&gt;&lt;Authors_Primary&gt;Neale,Rachel E.&lt;/Authors_Primary&gt;&lt;Authors_Primary&gt;Whiteman,David C.&lt;/Authors_Primary&gt;&lt;Authors_Primary&gt;Nowak,Madeleine&lt;/Authors_Primary&gt;&lt;Authors_Primary&gt;Kimlin,Michael G.&lt;/Authors_Primary&gt;&lt;Date_Primary&gt;2016&lt;/Date_Primary&gt;&lt;Keywords&gt;Australia&lt;/Keywords&gt;&lt;Keywords&gt;survey&lt;/Keywords&gt;&lt;Keywords&gt;vitamin D&lt;/Keywords&gt;&lt;Reprint&gt;In File&lt;/Reprint&gt;&lt;Start_Page&gt;495&lt;/Start_Page&gt;&lt;End_Page&gt;502&lt;/End_Page&gt;&lt;Periodical&gt;Photochemistry and Photobiology&lt;/Periodical&gt;&lt;Volume&gt;92&lt;/Volume&gt;&lt;Issue&gt;3&lt;/Issue&gt;&lt;Web_URL_Link2&gt;&lt;u&gt;http://fsanzapps/applications/A1090/Shared%20Documents/Working%20Folder/Working%20Folder/Review%20Report/Articles/Djaja%20et%20al_2016.pdf&lt;/u&gt;&lt;/Web_URL_Link2&gt;&lt;ZZ_JournalFull&gt;&lt;f name="System"&gt;Photochemistry and Photobiology&lt;/f&gt;&lt;/ZZ_JournalFull&gt;&lt;ZZ_WorkformID&gt;1&lt;/ZZ_WorkformID&gt;&lt;/MDL&gt;&lt;/Cite&gt;&lt;/Refman&gt;</w:instrText>
      </w:r>
      <w:r>
        <w:fldChar w:fldCharType="separate"/>
      </w:r>
      <w:r>
        <w:rPr>
          <w:noProof/>
        </w:rPr>
        <w:t>(2016)</w:t>
      </w:r>
      <w:r>
        <w:fldChar w:fldCharType="end"/>
      </w:r>
      <w:r>
        <w:t xml:space="preserve"> report on the findings of surveys carried out in Townsville, Brisbane, Canberra and Hobart between 2009 and 2010 (n=1002). Participants </w:t>
      </w:r>
      <w:r w:rsidR="005B7D91">
        <w:t xml:space="preserve">located </w:t>
      </w:r>
      <w:r>
        <w:t>further south were more likely to agree with the statement “I worry about getting enough vitamin D” than those further north. The proportion concerned about vitamin D was 12% in Townsville, 21% in Brisbane, 26% in Canberra and 39% in Hobart.</w:t>
      </w:r>
      <w:r w:rsidR="00BD51A2">
        <w:t xml:space="preserve"> </w:t>
      </w:r>
      <w:r>
        <w:t xml:space="preserve">In Vu et al.’s </w:t>
      </w:r>
      <w:r>
        <w:fldChar w:fldCharType="begin"/>
      </w:r>
      <w:r>
        <w:instrText xml:space="preserve"> ADDIN REFMGR.CITE &lt;Refman&gt;&lt;Cite ExcludeAuth="1"&gt;&lt;Author&gt;Vu&lt;/Author&gt;&lt;Year&gt;2010&lt;/Year&gt;&lt;RecNum&gt;3608&lt;/RecNum&gt;&lt;IDText&gt;Knowledge and attitudes about vitamin D and impact on sun protection practices among urban office workers in Brisbane, Australia&lt;/IDText&gt;&lt;MDL Ref_Type="Journal"&gt;&lt;Ref_Type&gt;Journal&lt;/Ref_Type&gt;&lt;Ref_ID&gt;3608&lt;/Ref_ID&gt;&lt;Title_Primary&gt;Knowledge and attitudes about vitamin D and impact on sun protection practices among urban office workers in Brisbane, Australia&lt;/Title_Primary&gt;&lt;Authors_Primary&gt;Vu,Lan H.&lt;/Authors_Primary&gt;&lt;Authors_Primary&gt;van der Pols,Jolieke C.&lt;/Authors_Primary&gt;&lt;Authors_Primary&gt;Whiteman,David C.&lt;/Authors_Primary&gt;&lt;Authors_Primary&gt;Kimlin,Michael G.&lt;/Authors_Primary&gt;&lt;Authors_Primary&gt;Neale,Rachel E.&lt;/Authors_Primary&gt;&lt;Date_Primary&gt;2010&lt;/Date_Primary&gt;&lt;Keywords&gt;Australia&lt;/Keywords&gt;&lt;Keywords&gt;public health&lt;/Keywords&gt;&lt;Keywords&gt;survey&lt;/Keywords&gt;&lt;Keywords&gt;vitamin D&lt;/Keywords&gt;&lt;Reprint&gt;In File&lt;/Reprint&gt;&lt;Start_Page&gt;1784&lt;/Start_Page&gt;&lt;End_Page&gt;1789&lt;/End_Page&gt;&lt;Periodical&gt;Cancer Epidemiology, Biomarkers and Prevention&lt;/Periodical&gt;&lt;Volume&gt;19&lt;/Volume&gt;&lt;Issue&gt;7&lt;/Issue&gt;&lt;Web_URL_Link2&gt;&lt;u&gt;http://fsanzapps/applications/A1090/Shared%20Documents/Working%20Folder/Working%20Folder/Review%20Report/Articles/Vu%20et%20al_2010.pdf&lt;/u&gt;&lt;/Web_URL_Link2&gt;&lt;Web_URL_Link3&gt;&lt;u&gt;http://fsanzapps/applications/A1090/Shared%20Documents/Working%20Folder/Working%20Folder/Review%20Report/Articles/Vu%20et%20al_2010%20questionnaire.pdf&lt;/u&gt;&lt;/Web_URL_Link3&gt;&lt;ZZ_JournalFull&gt;&lt;f name="System"&gt;Cancer Epidemiology, Biomarkers and Prevention&lt;/f&gt;&lt;/ZZ_JournalFull&gt;&lt;ZZ_WorkformID&gt;1&lt;/ZZ_WorkformID&gt;&lt;/MDL&gt;&lt;/Cite&gt;&lt;/Refman&gt;</w:instrText>
      </w:r>
      <w:r>
        <w:fldChar w:fldCharType="separate"/>
      </w:r>
      <w:r>
        <w:rPr>
          <w:noProof/>
        </w:rPr>
        <w:t>(2010)</w:t>
      </w:r>
      <w:r>
        <w:fldChar w:fldCharType="end"/>
      </w:r>
      <w:r>
        <w:t xml:space="preserve"> survey of Brisbane Suncorp employees, 9% of respondents agreed with the statement “I am concerned that my vitamin D level might be too low”.</w:t>
      </w:r>
    </w:p>
    <w:p w14:paraId="17EFBF0B" w14:textId="77777777" w:rsidR="00CE7970" w:rsidRDefault="00CE7970" w:rsidP="00CE7970"/>
    <w:p w14:paraId="6380B80D" w14:textId="2B474B9F" w:rsidR="00CE7970" w:rsidRDefault="00CE7970" w:rsidP="00CE7970">
      <w:r>
        <w:t xml:space="preserve">In the cross-sectional survey conducted in Queensland </w:t>
      </w:r>
      <w:r>
        <w:fldChar w:fldCharType="begin"/>
      </w:r>
      <w:r>
        <w:instrText xml:space="preserve"> ADDIN REFMGR.CITE &lt;Refman&gt;&lt;Cite&gt;&lt;Author&gt;Youl&lt;/Author&gt;&lt;Year&gt;2009&lt;/Year&gt;&lt;RecNum&gt;3606&lt;/RecNum&gt;&lt;IDText&gt;Vitamin D and sun protection: The impact of mixed public health messages in Australia&lt;/IDText&gt;&lt;MDL Ref_Type="Journal"&gt;&lt;Ref_Type&gt;Journal&lt;/Ref_Type&gt;&lt;Ref_ID&gt;3606&lt;/Ref_ID&gt;&lt;Title_Primary&gt;Vitamin D and sun protection: The impact of mixed public health messages in Australia&lt;/Title_Primary&gt;&lt;Authors_Primary&gt;Youl,Philippa&lt;/Authors_Primary&gt;&lt;Authors_Primary&gt;Janda,Monika&lt;/Authors_Primary&gt;&lt;Authors_Primary&gt;Kimlin,Michael&lt;/Authors_Primary&gt;&lt;Date_Primary&gt;2009&lt;/Date_Primary&gt;&lt;Keywords&gt;Australia&lt;/Keywords&gt;&lt;Keywords&gt;children&lt;/Keywords&gt;&lt;Keywords&gt;public health&lt;/Keywords&gt;&lt;Keywords&gt;vitamin D&lt;/Keywords&gt;&lt;Reprint&gt;In File&lt;/Reprint&gt;&lt;Start_Page&gt;1963&lt;/Start_Page&gt;&lt;End_Page&gt;1970&lt;/End_Page&gt;&lt;Periodical&gt;International Journal of Cancer&lt;/Periodical&gt;&lt;Volume&gt;124&lt;/Volume&gt;&lt;Issue&gt;8&lt;/Issue&gt;&lt;Web_URL_Link2&gt;&lt;u&gt;http://fsanzapps/applications/A1090/Shared%20Documents/Application/References/Youl%2C%20Janda%20and%20Kimlin%20(2009).pdf&lt;/u&gt;&lt;/Web_URL_Link2&gt;&lt;ZZ_JournalFull&gt;&lt;f name="System"&gt;International Journal of Cancer&lt;/f&gt;&lt;/ZZ_JournalFull&gt;&lt;ZZ_WorkformID&gt;1&lt;/ZZ_WorkformID&gt;&lt;/MDL&gt;&lt;/Cite&gt;&lt;/Refman&gt;</w:instrText>
      </w:r>
      <w:r>
        <w:fldChar w:fldCharType="separate"/>
      </w:r>
      <w:r>
        <w:rPr>
          <w:noProof/>
        </w:rPr>
        <w:t>(Youl et al. 2009)</w:t>
      </w:r>
      <w:r>
        <w:fldChar w:fldCharType="end"/>
      </w:r>
      <w:r>
        <w:t>, 59% of respondents answered ‘Yes’ to the question “Do you think you are maintaining a healthy vitamin D level?”. Seven per</w:t>
      </w:r>
      <w:r w:rsidR="00872B66">
        <w:t xml:space="preserve"> </w:t>
      </w:r>
      <w:r>
        <w:t>cent of respondents answered ‘No’ to this question, with the remainder (34%) answering ‘Don’t know’. Twelve per cent of respondents answered ‘Yes’ to the question “Are you concerned about not maintaining a healthy vitamin D level?”, 81% answered ‘No’ and 7% answered ‘Don’t know’.</w:t>
      </w:r>
    </w:p>
    <w:p w14:paraId="5C21A742" w14:textId="77777777" w:rsidR="00CE7970" w:rsidRDefault="00CE7970" w:rsidP="00CE7970"/>
    <w:p w14:paraId="44D139B6" w14:textId="6542A86B" w:rsidR="00CE7970" w:rsidRDefault="00CE7970" w:rsidP="00CE7970">
      <w:r>
        <w:t xml:space="preserve">The same study </w:t>
      </w:r>
      <w:r>
        <w:fldChar w:fldCharType="begin"/>
      </w:r>
      <w:r>
        <w:instrText xml:space="preserve"> ADDIN REFMGR.CITE &lt;Refman&gt;&lt;Cite&gt;&lt;Author&gt;Youl&lt;/Author&gt;&lt;Year&gt;2009&lt;/Year&gt;&lt;RecNum&gt;3606&lt;/RecNum&gt;&lt;IDText&gt;Vitamin D and sun protection: The impact of mixed public health messages in Australia&lt;/IDText&gt;&lt;MDL Ref_Type="Journal"&gt;&lt;Ref_Type&gt;Journal&lt;/Ref_Type&gt;&lt;Ref_ID&gt;3606&lt;/Ref_ID&gt;&lt;Title_Primary&gt;Vitamin D and sun protection: The impact of mixed public health messages in Australia&lt;/Title_Primary&gt;&lt;Authors_Primary&gt;Youl,Philippa&lt;/Authors_Primary&gt;&lt;Authors_Primary&gt;Janda,Monika&lt;/Authors_Primary&gt;&lt;Authors_Primary&gt;Kimlin,Michael&lt;/Authors_Primary&gt;&lt;Date_Primary&gt;2009&lt;/Date_Primary&gt;&lt;Keywords&gt;Australia&lt;/Keywords&gt;&lt;Keywords&gt;children&lt;/Keywords&gt;&lt;Keywords&gt;public health&lt;/Keywords&gt;&lt;Keywords&gt;vitamin D&lt;/Keywords&gt;&lt;Reprint&gt;In File&lt;/Reprint&gt;&lt;Start_Page&gt;1963&lt;/Start_Page&gt;&lt;End_Page&gt;1970&lt;/End_Page&gt;&lt;Periodical&gt;International Journal of Cancer&lt;/Periodical&gt;&lt;Volume&gt;124&lt;/Volume&gt;&lt;Issue&gt;8&lt;/Issue&gt;&lt;Web_URL_Link2&gt;&lt;u&gt;http://fsanzapps/applications/A1090/Shared%20Documents/Application/References/Youl%2C%20Janda%20and%20Kimlin%20(2009).pdf&lt;/u&gt;&lt;/Web_URL_Link2&gt;&lt;ZZ_JournalFull&gt;&lt;f name="System"&gt;International Journal of Cancer&lt;/f&gt;&lt;/ZZ_JournalFull&gt;&lt;ZZ_WorkformID&gt;1&lt;/ZZ_WorkformID&gt;&lt;/MDL&gt;&lt;/Cite&gt;&lt;/Refman&gt;</w:instrText>
      </w:r>
      <w:r>
        <w:fldChar w:fldCharType="separate"/>
      </w:r>
      <w:r>
        <w:rPr>
          <w:noProof/>
        </w:rPr>
        <w:t>(Youl et al. 2009)</w:t>
      </w:r>
      <w:r>
        <w:fldChar w:fldCharType="end"/>
      </w:r>
      <w:r>
        <w:t xml:space="preserve"> asked participants with children under the age of 13 years about their concerns regarding their children’s vitamin D levels. Seventy</w:t>
      </w:r>
      <w:r w:rsidR="005B7D91">
        <w:t>-</w:t>
      </w:r>
      <w:r>
        <w:t>seven per cent of parents thought their children were maintaining a healthy vitamin D level, 2% thought they were not and 21% did not know. When asked “Are you concerned your child/children are not maintaining a healthy vitamin D level?”, 12% answered ‘Yes’, 83% answered ‘No’ and 5% answered ‘Don’t know’.</w:t>
      </w:r>
      <w:r w:rsidR="00BD51A2">
        <w:t xml:space="preserve"> </w:t>
      </w:r>
      <w:r>
        <w:t xml:space="preserve">In Walker et al.’s </w:t>
      </w:r>
      <w:r>
        <w:fldChar w:fldCharType="begin"/>
      </w:r>
      <w:r>
        <w:instrText xml:space="preserve"> ADDIN REFMGR.CITE &lt;Refman&gt;&lt;Cite ExcludeAuth="1"&gt;&lt;Author&gt;Walker&lt;/Author&gt;&lt;Year&gt;2014&lt;/Year&gt;&lt;RecNum&gt;3615&lt;/RecNum&gt;&lt;IDText&gt;Knowledge and attitudes to vitamin D and sun exposure in elite New Zealand athletes: A cross-sectional study&lt;/IDText&gt;&lt;MDL Ref_Type="Journal"&gt;&lt;Ref_Type&gt;Journal&lt;/Ref_Type&gt;&lt;Ref_ID&gt;3615&lt;/Ref_ID&gt;&lt;Title_Primary&gt;Knowledge and attitudes to vitamin D and sun exposure in elite New Zealand athletes: A cross-sectional study&lt;/Title_Primary&gt;&lt;Authors_Primary&gt;Walker,Nicole&lt;/Authors_Primary&gt;&lt;Authors_Primary&gt;Love,Thomas&lt;/Authors_Primary&gt;&lt;Authors_Primary&gt;Baker,Dane&lt;/Authors_Primary&gt;&lt;Authors_Primary&gt;Healey,Philip&lt;/Authors_Primary&gt;&lt;Authors_Primary&gt;Haszard,Jillian&lt;/Authors_Primary&gt;&lt;Authors_Primary&gt;Edwards,Antony&lt;/Authors_Primary&gt;&lt;Authors_Primary&gt;Black,Katherine&lt;/Authors_Primary&gt;&lt;Date_Primary&gt;2014&lt;/Date_Primary&gt;&lt;Keywords&gt;New Zealand&lt;/Keywords&gt;&lt;Keywords&gt;vitamin D&lt;/Keywords&gt;&lt;Reprint&gt;In File&lt;/Reprint&gt;&lt;Periodical&gt;Journal of the International Society of Sports Nutrition&lt;/Periodical&gt;&lt;Volume&gt;11&lt;/Volume&gt;&lt;Issue&gt;1&lt;/Issue&gt;&lt;Web_URL_Link2&gt;&lt;u&gt;http://fsanzapps/applications/A1090/Shared%20Documents/Working%20Folder/Working%20Folder/Review%20Report/Articles/Walker%20et%20al_2014.pdf&lt;/u&gt;&lt;/Web_URL_Link2&gt;&lt;ZZ_JournalFull&gt;&lt;f name="System"&gt;Journal of the International Society of Sports Nutrition&lt;/f&gt;&lt;/ZZ_JournalFull&gt;&lt;ZZ_WorkformID&gt;1&lt;/ZZ_WorkformID&gt;&lt;/MDL&gt;&lt;/Cite&gt;&lt;/Refman&gt;</w:instrText>
      </w:r>
      <w:r>
        <w:fldChar w:fldCharType="separate"/>
      </w:r>
      <w:r>
        <w:rPr>
          <w:noProof/>
        </w:rPr>
        <w:t>(2014)</w:t>
      </w:r>
      <w:r>
        <w:fldChar w:fldCharType="end"/>
      </w:r>
      <w:r>
        <w:t xml:space="preserve"> study, only 6% of athletes reported being concerned about their vitamin D status.</w:t>
      </w:r>
    </w:p>
    <w:p w14:paraId="299FE18C" w14:textId="77777777" w:rsidR="00CE7970" w:rsidRDefault="00CE7970" w:rsidP="00CE7970"/>
    <w:p w14:paraId="759C76F2" w14:textId="76D069D3" w:rsidR="00CE7970" w:rsidRDefault="00CE7970" w:rsidP="00CE7970">
      <w:r>
        <w:t xml:space="preserve">No studies were found which examined concern about vitamin D levels </w:t>
      </w:r>
      <w:r w:rsidR="00CA7525">
        <w:t xml:space="preserve">and </w:t>
      </w:r>
      <w:r>
        <w:t xml:space="preserve">concern about intake of other vitamins or minerals. </w:t>
      </w:r>
    </w:p>
    <w:p w14:paraId="062CA9BD" w14:textId="42628B8E" w:rsidR="00872B66" w:rsidRDefault="00872B66" w:rsidP="00CE7970">
      <w:r>
        <w:br w:type="page"/>
      </w:r>
    </w:p>
    <w:p w14:paraId="30AF6E87" w14:textId="1BAC7FCA" w:rsidR="00CE7970" w:rsidRDefault="00490C4B" w:rsidP="00BD51A2">
      <w:pPr>
        <w:pStyle w:val="Heading3"/>
      </w:pPr>
      <w:bookmarkStart w:id="146" w:name="_Toc463445832"/>
      <w:bookmarkStart w:id="147" w:name="_Toc463523187"/>
      <w:bookmarkStart w:id="148" w:name="_Toc463604120"/>
      <w:r>
        <w:lastRenderedPageBreak/>
        <w:t>5.1.5</w:t>
      </w:r>
      <w:r>
        <w:tab/>
      </w:r>
      <w:r w:rsidR="00CE7970">
        <w:t>Conclusion</w:t>
      </w:r>
      <w:bookmarkEnd w:id="146"/>
      <w:bookmarkEnd w:id="147"/>
      <w:bookmarkEnd w:id="148"/>
    </w:p>
    <w:p w14:paraId="0B215451" w14:textId="2D40A8EB" w:rsidR="00844996" w:rsidRDefault="00844996" w:rsidP="00872B66">
      <w:pPr>
        <w:ind w:right="-286"/>
      </w:pPr>
      <w:r>
        <w:t xml:space="preserve">From the findings of the literature examined, FSANZ cannot conclude whether vitamin D is a particularly salient micronutrient for consumers or not. </w:t>
      </w:r>
      <w:r w:rsidR="00CE7970">
        <w:t>Awareness of vitamin D was high</w:t>
      </w:r>
      <w:r>
        <w:t xml:space="preserve"> whereas a</w:t>
      </w:r>
      <w:r w:rsidR="00CE7970">
        <w:t>wareness of the health benefits of vitamin D varied</w:t>
      </w:r>
      <w:r>
        <w:t>.</w:t>
      </w:r>
      <w:r w:rsidR="00CE7970">
        <w:t xml:space="preserve"> Sun exposure was a well-known source of vitamin D among respondents </w:t>
      </w:r>
      <w:r>
        <w:t>whereas f</w:t>
      </w:r>
      <w:r w:rsidR="00CE7970">
        <w:t>ood sources of vitamin D were much less well</w:t>
      </w:r>
      <w:r>
        <w:t xml:space="preserve"> </w:t>
      </w:r>
      <w:r w:rsidR="00CE7970">
        <w:t>known.</w:t>
      </w:r>
      <w:r>
        <w:t xml:space="preserve"> </w:t>
      </w:r>
      <w:r w:rsidR="00CE7970">
        <w:t xml:space="preserve">Concern about vitamin D varied between regions </w:t>
      </w:r>
      <w:r>
        <w:t xml:space="preserve">but </w:t>
      </w:r>
      <w:r w:rsidR="00CE7970">
        <w:t>was</w:t>
      </w:r>
      <w:r>
        <w:t xml:space="preserve"> generally low. </w:t>
      </w:r>
      <w:r w:rsidR="00CE7970">
        <w:t xml:space="preserve"> </w:t>
      </w:r>
    </w:p>
    <w:p w14:paraId="6BAFF67F" w14:textId="0D911272" w:rsidR="00CB1EE8" w:rsidRDefault="000D4849" w:rsidP="007D554F">
      <w:pPr>
        <w:pStyle w:val="Heading2"/>
        <w:rPr>
          <w:lang w:bidi="en-US"/>
        </w:rPr>
      </w:pPr>
      <w:bookmarkStart w:id="149" w:name="_Toc459715822"/>
      <w:bookmarkStart w:id="150" w:name="_Toc463445833"/>
      <w:bookmarkStart w:id="151" w:name="_Toc463523188"/>
      <w:bookmarkStart w:id="152" w:name="_Toc463604121"/>
      <w:r>
        <w:t>5.2</w:t>
      </w:r>
      <w:r w:rsidR="00B82187">
        <w:tab/>
      </w:r>
      <w:bookmarkEnd w:id="149"/>
      <w:r w:rsidR="00EB63D6">
        <w:t>Consumer response to fortified foods</w:t>
      </w:r>
      <w:bookmarkEnd w:id="150"/>
      <w:bookmarkEnd w:id="151"/>
      <w:bookmarkEnd w:id="152"/>
    </w:p>
    <w:p w14:paraId="0DC22DA9" w14:textId="2585484C" w:rsidR="00EB63D6" w:rsidRDefault="00EB63D6" w:rsidP="00EB63D6">
      <w:pPr>
        <w:pStyle w:val="Heading3"/>
      </w:pPr>
      <w:bookmarkStart w:id="153" w:name="_Toc463445834"/>
      <w:bookmarkStart w:id="154" w:name="_Toc463523189"/>
      <w:bookmarkStart w:id="155" w:name="_Toc463604122"/>
      <w:r>
        <w:t>5.2.1</w:t>
      </w:r>
      <w:r>
        <w:tab/>
      </w:r>
      <w:r w:rsidRPr="00EB63D6">
        <w:t>FSANZ’s research on fortification</w:t>
      </w:r>
      <w:bookmarkEnd w:id="153"/>
      <w:bookmarkEnd w:id="154"/>
      <w:bookmarkEnd w:id="155"/>
    </w:p>
    <w:p w14:paraId="446730E2" w14:textId="25C64643" w:rsidR="00CB1EE8" w:rsidRPr="0027196E" w:rsidRDefault="00CB1EE8" w:rsidP="00CB1EE8">
      <w:pPr>
        <w:pStyle w:val="Default"/>
        <w:rPr>
          <w:rFonts w:ascii="Arial" w:hAnsi="Arial" w:cs="Arial"/>
          <w:sz w:val="22"/>
          <w:szCs w:val="22"/>
        </w:rPr>
      </w:pPr>
      <w:r w:rsidRPr="0027196E">
        <w:rPr>
          <w:rFonts w:ascii="Arial" w:hAnsi="Arial" w:cs="Arial"/>
          <w:sz w:val="22"/>
          <w:szCs w:val="22"/>
          <w:lang w:bidi="en-US"/>
        </w:rPr>
        <w:t xml:space="preserve">A consumer survey conducted by FSANZ in 2011 found that over three-quarters of Australians and New Zealanders aged 16 or older were aware that manufacturers sometimes add </w:t>
      </w:r>
      <w:r w:rsidRPr="0027196E">
        <w:rPr>
          <w:rFonts w:ascii="Arial" w:hAnsi="Arial" w:cs="Arial"/>
          <w:sz w:val="22"/>
          <w:szCs w:val="22"/>
        </w:rPr>
        <w:t xml:space="preserve">vitamins or minerals to foods </w:t>
      </w:r>
      <w:r w:rsidRPr="004B13D2">
        <w:rPr>
          <w:rFonts w:ascii="Arial" w:hAnsi="Arial" w:cs="Arial"/>
          <w:sz w:val="22"/>
          <w:szCs w:val="22"/>
        </w:rPr>
        <w:t>(FSANZ 2013</w:t>
      </w:r>
      <w:r w:rsidRPr="0027196E">
        <w:rPr>
          <w:rFonts w:ascii="Arial" w:hAnsi="Arial" w:cs="Arial"/>
          <w:sz w:val="22"/>
          <w:szCs w:val="22"/>
        </w:rPr>
        <w:t>)</w:t>
      </w:r>
      <w:r>
        <w:rPr>
          <w:rStyle w:val="FootnoteReference"/>
          <w:rFonts w:ascii="Arial" w:hAnsi="Arial" w:cs="Arial"/>
          <w:sz w:val="22"/>
          <w:szCs w:val="22"/>
        </w:rPr>
        <w:footnoteReference w:id="9"/>
      </w:r>
      <w:r w:rsidRPr="0027196E">
        <w:rPr>
          <w:rFonts w:ascii="Arial" w:hAnsi="Arial" w:cs="Arial"/>
          <w:sz w:val="22"/>
          <w:szCs w:val="22"/>
        </w:rPr>
        <w:t xml:space="preserve">. The same survey found that voluntary fortification had limited impact on self-reported purchase intentions with fewer than 1 in 10 reporting increased purchase intentions, and slightly more, but still fewer than 1 in 10 respondents reporting decreased purchase intentions. The majority, 56.9% and 57.8% in New Zealand and Australia respectively, reported that their purchase intentions would depend on the product being purchased or the vitamin or minerals being added. </w:t>
      </w:r>
    </w:p>
    <w:p w14:paraId="45CB217F" w14:textId="77777777" w:rsidR="00CB1EE8" w:rsidRPr="0027196E" w:rsidRDefault="00CB1EE8" w:rsidP="00CB1EE8">
      <w:pPr>
        <w:pStyle w:val="Default"/>
        <w:rPr>
          <w:rFonts w:ascii="Arial" w:hAnsi="Arial" w:cs="Arial"/>
          <w:sz w:val="22"/>
          <w:szCs w:val="22"/>
        </w:rPr>
      </w:pPr>
    </w:p>
    <w:p w14:paraId="1CD0E559" w14:textId="63AA75DA" w:rsidR="00CB1EE8" w:rsidRPr="0027196E" w:rsidRDefault="00CB1EE8" w:rsidP="00CB1EE8">
      <w:pPr>
        <w:pStyle w:val="Default"/>
        <w:rPr>
          <w:rFonts w:ascii="Arial" w:hAnsi="Arial" w:cs="Arial"/>
          <w:sz w:val="22"/>
          <w:szCs w:val="22"/>
          <w:lang w:bidi="en-US"/>
        </w:rPr>
      </w:pPr>
      <w:r w:rsidRPr="0027196E">
        <w:rPr>
          <w:rFonts w:ascii="Arial" w:hAnsi="Arial" w:cs="Arial"/>
          <w:sz w:val="22"/>
          <w:szCs w:val="22"/>
          <w:lang w:bidi="en-US"/>
        </w:rPr>
        <w:t>About 21% of respondents indicated that they purchased or consumed particular breakfast cereal brands because they contained added vitamins or minerals (breakfast cereal was a category listed to this question</w:t>
      </w:r>
      <w:r w:rsidRPr="0027196E">
        <w:rPr>
          <w:rFonts w:ascii="Arial" w:hAnsi="Arial" w:cs="Arial"/>
          <w:sz w:val="22"/>
          <w:szCs w:val="22"/>
          <w:vertAlign w:val="superscript"/>
          <w:lang w:bidi="en-US"/>
        </w:rPr>
        <w:footnoteReference w:id="10"/>
      </w:r>
      <w:r w:rsidRPr="0027196E">
        <w:rPr>
          <w:rFonts w:ascii="Arial" w:hAnsi="Arial" w:cs="Arial"/>
          <w:sz w:val="22"/>
          <w:szCs w:val="22"/>
          <w:lang w:bidi="en-US"/>
        </w:rPr>
        <w:t>). Respondents who reported buying one or more particular foods for the added vitamins and minerals were asked why they bought the food. Of the respondents who provided reasons for choosing breakfast cereal with added vitamins and minerals, most of the reasons they provided did not relate to specific vitamins and minerals. For example, 40.7% of these respondents provided general responses that the product was ‘healthy’ or ‘better for you’. These findings suggest that, while some consumers buy or consume breakfast cereal with added vitamins and minerals, they are not usually drawn to specific micronutrients. At the time of the survey, 12 vitamins and minerals were permitted to be voluntarily added to breakfast cereal excluding vitamin D</w:t>
      </w:r>
      <w:r>
        <w:rPr>
          <w:rFonts w:ascii="Arial" w:hAnsi="Arial" w:cs="Arial"/>
          <w:sz w:val="22"/>
          <w:szCs w:val="22"/>
          <w:lang w:bidi="en-US"/>
        </w:rPr>
        <w:t xml:space="preserve"> but FSANZ is not aware of any breakfast cereal that contains all 12 added micronutrients</w:t>
      </w:r>
      <w:r w:rsidRPr="0027196E">
        <w:rPr>
          <w:rFonts w:ascii="Arial" w:hAnsi="Arial" w:cs="Arial"/>
          <w:sz w:val="22"/>
          <w:szCs w:val="22"/>
          <w:lang w:bidi="en-US"/>
        </w:rPr>
        <w:t>.</w:t>
      </w:r>
    </w:p>
    <w:p w14:paraId="14FB4381" w14:textId="77777777" w:rsidR="00CB1EE8" w:rsidRPr="0027196E" w:rsidRDefault="00CB1EE8" w:rsidP="00CB1EE8">
      <w:pPr>
        <w:rPr>
          <w:rFonts w:cs="Arial"/>
          <w:szCs w:val="22"/>
          <w:lang w:val="en-AU"/>
        </w:rPr>
      </w:pPr>
    </w:p>
    <w:p w14:paraId="065959E0" w14:textId="77777777" w:rsidR="00CB1EE8" w:rsidRDefault="00CB1EE8" w:rsidP="00CB1EE8">
      <w:pPr>
        <w:autoSpaceDE w:val="0"/>
        <w:autoSpaceDN w:val="0"/>
        <w:adjustRightInd w:val="0"/>
        <w:rPr>
          <w:rFonts w:cs="Arial"/>
          <w:szCs w:val="22"/>
          <w:lang w:val="en-NZ"/>
        </w:rPr>
      </w:pPr>
      <w:r w:rsidRPr="0027196E">
        <w:rPr>
          <w:rFonts w:cs="Arial"/>
          <w:szCs w:val="22"/>
          <w:lang w:val="en-NZ"/>
        </w:rPr>
        <w:t xml:space="preserve">Consumers may become aware that a breakfast cereal contains added vitamins and minerals from three sources of on-pack information: the statement of ingredients, the nutrition information panel (if a claim is made), and from a nutrition content claim. </w:t>
      </w:r>
      <w:r>
        <w:rPr>
          <w:rFonts w:cs="Arial"/>
          <w:szCs w:val="22"/>
          <w:lang w:val="en-NZ"/>
        </w:rPr>
        <w:t>Consumers may be misled by this information if the stated information about the vitamin or mineral is factually incorrect. Generic claim conditions require that where a claim about a vitamin or mineral is made – the vitamin or mineral must be present at an appropriate level (</w:t>
      </w:r>
      <w:r w:rsidRPr="008132D3">
        <w:rPr>
          <w:rFonts w:cs="Arial"/>
          <w:szCs w:val="22"/>
          <w:lang w:val="en-NZ"/>
        </w:rPr>
        <w:t>see section 2</w:t>
      </w:r>
      <w:r>
        <w:rPr>
          <w:rFonts w:cs="Arial"/>
          <w:szCs w:val="22"/>
          <w:lang w:val="en-NZ"/>
        </w:rPr>
        <w:t xml:space="preserve">.4.3). This protects the consumer from being misled about the presence of the vitamin or mineral when it is not, in fact, present or not present at an appropriate level. </w:t>
      </w:r>
    </w:p>
    <w:p w14:paraId="2CD987B8" w14:textId="77777777" w:rsidR="00CB1EE8" w:rsidRDefault="00CB1EE8" w:rsidP="00CB1EE8">
      <w:pPr>
        <w:autoSpaceDE w:val="0"/>
        <w:autoSpaceDN w:val="0"/>
        <w:adjustRightInd w:val="0"/>
        <w:rPr>
          <w:rFonts w:cs="Arial"/>
          <w:szCs w:val="22"/>
          <w:lang w:val="en-NZ"/>
        </w:rPr>
      </w:pPr>
    </w:p>
    <w:p w14:paraId="3038712A" w14:textId="2D9B20A9" w:rsidR="00872B66" w:rsidRDefault="00CB1EE8" w:rsidP="00CB1EE8">
      <w:pPr>
        <w:autoSpaceDE w:val="0"/>
        <w:autoSpaceDN w:val="0"/>
        <w:adjustRightInd w:val="0"/>
        <w:rPr>
          <w:rFonts w:cs="Arial"/>
          <w:szCs w:val="22"/>
          <w:lang w:val="en-NZ"/>
        </w:rPr>
      </w:pPr>
      <w:r>
        <w:rPr>
          <w:rFonts w:cs="Arial"/>
          <w:szCs w:val="22"/>
          <w:lang w:val="en-NZ"/>
        </w:rPr>
        <w:t>Consumers may also infer qualities about a product as a consequence of the presence of a nutrition content claim. Such ‘positivity biases’ or ‘health halos’ occur when consumers evaluate the product more positively due to the mere presence of a nutrition content claim or generalise the benefits from the claimed quality (in this case the presence of vitamin D) to imply other health benefits (Roe et al</w:t>
      </w:r>
      <w:r w:rsidR="005B7D91">
        <w:rPr>
          <w:rFonts w:cs="Arial"/>
          <w:szCs w:val="22"/>
          <w:lang w:val="en-NZ"/>
        </w:rPr>
        <w:t xml:space="preserve">. </w:t>
      </w:r>
      <w:r>
        <w:rPr>
          <w:rFonts w:cs="Arial"/>
          <w:szCs w:val="22"/>
          <w:lang w:val="en-NZ"/>
        </w:rPr>
        <w:t>1999). The</w:t>
      </w:r>
      <w:r w:rsidR="005B7D91">
        <w:rPr>
          <w:rFonts w:cs="Arial"/>
          <w:szCs w:val="22"/>
          <w:lang w:val="en-NZ"/>
        </w:rPr>
        <w:t>se</w:t>
      </w:r>
      <w:r>
        <w:rPr>
          <w:rFonts w:cs="Arial"/>
          <w:szCs w:val="22"/>
          <w:lang w:val="en-NZ"/>
        </w:rPr>
        <w:t xml:space="preserve"> are particular types of enhanced evaluations that consumers may make about foods.</w:t>
      </w:r>
      <w:r w:rsidR="00872B66">
        <w:rPr>
          <w:rFonts w:cs="Arial"/>
          <w:szCs w:val="22"/>
          <w:lang w:val="en-NZ"/>
        </w:rPr>
        <w:br w:type="page"/>
      </w:r>
    </w:p>
    <w:p w14:paraId="683C0B9E" w14:textId="07559E7A" w:rsidR="00ED181E" w:rsidRDefault="00ED181E" w:rsidP="00EB63D6">
      <w:pPr>
        <w:pStyle w:val="Heading3"/>
        <w:rPr>
          <w:lang w:val="en-NZ"/>
        </w:rPr>
      </w:pPr>
      <w:bookmarkStart w:id="156" w:name="_Toc463445835"/>
      <w:bookmarkStart w:id="157" w:name="_Toc463523190"/>
      <w:bookmarkStart w:id="158" w:name="_Toc463604123"/>
      <w:r>
        <w:rPr>
          <w:lang w:val="en-NZ"/>
        </w:rPr>
        <w:lastRenderedPageBreak/>
        <w:t>5.</w:t>
      </w:r>
      <w:r w:rsidR="00EB63D6" w:rsidRPr="00EB63D6">
        <w:rPr>
          <w:lang w:val="en-NZ"/>
        </w:rPr>
        <w:t>2.</w:t>
      </w:r>
      <w:r w:rsidR="00EB63D6">
        <w:rPr>
          <w:lang w:val="en-NZ"/>
        </w:rPr>
        <w:t>2</w:t>
      </w:r>
      <w:r w:rsidR="00BC6114">
        <w:rPr>
          <w:lang w:val="en-NZ"/>
        </w:rPr>
        <w:tab/>
      </w:r>
      <w:r>
        <w:rPr>
          <w:lang w:val="en-NZ"/>
        </w:rPr>
        <w:t>FSANZ</w:t>
      </w:r>
      <w:r w:rsidR="0092375D">
        <w:rPr>
          <w:lang w:val="en-NZ"/>
        </w:rPr>
        <w:t>’s</w:t>
      </w:r>
      <w:r>
        <w:rPr>
          <w:lang w:val="en-NZ"/>
        </w:rPr>
        <w:t xml:space="preserve"> research and literature review on nutrition content claims</w:t>
      </w:r>
      <w:bookmarkEnd w:id="156"/>
      <w:bookmarkEnd w:id="157"/>
      <w:bookmarkEnd w:id="158"/>
    </w:p>
    <w:p w14:paraId="1F160862" w14:textId="39B84910" w:rsidR="00CB1EE8" w:rsidRDefault="00CB1EE8" w:rsidP="00CB1EE8">
      <w:pPr>
        <w:autoSpaceDE w:val="0"/>
        <w:autoSpaceDN w:val="0"/>
        <w:adjustRightInd w:val="0"/>
        <w:rPr>
          <w:lang w:val="en-NZ"/>
        </w:rPr>
      </w:pPr>
      <w:r w:rsidRPr="0027196E">
        <w:rPr>
          <w:rFonts w:cs="Arial"/>
          <w:szCs w:val="22"/>
          <w:lang w:val="en-NZ"/>
        </w:rPr>
        <w:t>In 2012</w:t>
      </w:r>
      <w:r>
        <w:rPr>
          <w:rFonts w:cs="Arial"/>
          <w:szCs w:val="22"/>
          <w:lang w:val="en-NZ"/>
        </w:rPr>
        <w:t>,</w:t>
      </w:r>
      <w:r>
        <w:rPr>
          <w:lang w:val="en-NZ"/>
        </w:rPr>
        <w:t xml:space="preserve"> FSANZ reviewed the literature on the impacts of nutrition content claims on consumers for </w:t>
      </w:r>
      <w:r w:rsidR="0092375D">
        <w:rPr>
          <w:lang w:val="en-NZ"/>
        </w:rPr>
        <w:t xml:space="preserve">Proposal </w:t>
      </w:r>
      <w:r>
        <w:rPr>
          <w:lang w:val="en-NZ"/>
        </w:rPr>
        <w:t>P293 – Nutrition</w:t>
      </w:r>
      <w:r w:rsidR="0092375D">
        <w:rPr>
          <w:lang w:val="en-NZ"/>
        </w:rPr>
        <w:t>,</w:t>
      </w:r>
      <w:r>
        <w:rPr>
          <w:lang w:val="en-NZ"/>
        </w:rPr>
        <w:t xml:space="preserve"> Health </w:t>
      </w:r>
      <w:r w:rsidR="0092375D">
        <w:rPr>
          <w:lang w:val="en-NZ"/>
        </w:rPr>
        <w:t xml:space="preserve">&amp; </w:t>
      </w:r>
      <w:r>
        <w:rPr>
          <w:lang w:val="en-NZ"/>
        </w:rPr>
        <w:t>Related Claims</w:t>
      </w:r>
      <w:r>
        <w:rPr>
          <w:rStyle w:val="FootnoteReference"/>
          <w:lang w:val="en-NZ"/>
        </w:rPr>
        <w:footnoteReference w:id="11"/>
      </w:r>
      <w:r>
        <w:rPr>
          <w:lang w:val="en-NZ"/>
        </w:rPr>
        <w:t xml:space="preserve">. While covering a broader range of foods than breakfast cereal and a broader range of micronutrients than vitamin D, the literature review found that nutrition content claims did not </w:t>
      </w:r>
      <w:r w:rsidR="004B5E5D">
        <w:rPr>
          <w:lang w:val="en-NZ"/>
        </w:rPr>
        <w:t xml:space="preserve">generally </w:t>
      </w:r>
      <w:r>
        <w:rPr>
          <w:lang w:val="en-NZ"/>
        </w:rPr>
        <w:t xml:space="preserve">affect consumers’ perceptions of product nutritional value or healthiness when they had access to on-pack nutritional information. Studies that explored consumers’ purchase intentions or choices produced varied results with the study methodology influencing the results. Choice experiments found effects of varying sizes including no effects; rating experiments tended to find no effects when nutrition information was available. </w:t>
      </w:r>
    </w:p>
    <w:p w14:paraId="2B4C4ADB" w14:textId="77777777" w:rsidR="00CB1EE8" w:rsidRDefault="00CB1EE8" w:rsidP="00CB1EE8">
      <w:pPr>
        <w:autoSpaceDE w:val="0"/>
        <w:autoSpaceDN w:val="0"/>
        <w:adjustRightInd w:val="0"/>
        <w:rPr>
          <w:lang w:val="en-NZ"/>
        </w:rPr>
      </w:pPr>
    </w:p>
    <w:p w14:paraId="511D3364" w14:textId="4DA40776" w:rsidR="00F64C81" w:rsidRDefault="007D554F" w:rsidP="007D554F">
      <w:r>
        <w:t>FSANZ has updated the original nutrition content claims review and has found that the results from some of the newer research are consistent with the original review</w:t>
      </w:r>
      <w:r w:rsidR="00844996">
        <w:t>; o</w:t>
      </w:r>
      <w:r>
        <w:t>thers are inconsistent.</w:t>
      </w:r>
      <w:r w:rsidR="00185536" w:rsidRPr="00185536">
        <w:t xml:space="preserve"> </w:t>
      </w:r>
      <w:r w:rsidR="00F64C81">
        <w:t>Both the original literature review and the update were designed to examine the effects of nutrition content claims on consumers in general. They did not focus specifically on the effects of vitamin and mineral claims or on claims on breakfast cereals. Both the original literature review and the update contain studies which included examples of vitamin and mineral claims. They also both contained examples of breakfast cereals car</w:t>
      </w:r>
      <w:r w:rsidR="006F17B7">
        <w:t>ry</w:t>
      </w:r>
      <w:r w:rsidR="00F64C81">
        <w:t xml:space="preserve">ing nutrition content claims. Some of these studies included examples of vitamin and mineral claims on breakfast cereal products. However, none of the </w:t>
      </w:r>
      <w:r w:rsidR="006037A0">
        <w:t>rating experiments or choice</w:t>
      </w:r>
      <w:r w:rsidR="00F64C81">
        <w:t xml:space="preserve"> studies examined the effect of a vitamin D claim on a breakfast cereal product.</w:t>
      </w:r>
      <w:r w:rsidR="006037A0">
        <w:t xml:space="preserve"> The following analysis is of the effects of nutrition content claims in general on consumers’ perceptions and behaviour.</w:t>
      </w:r>
    </w:p>
    <w:p w14:paraId="3AE337C3" w14:textId="77777777" w:rsidR="007D554F" w:rsidRDefault="007D554F" w:rsidP="007D554F"/>
    <w:p w14:paraId="39DEFD0C" w14:textId="500B84DA" w:rsidR="007D554F" w:rsidRDefault="007D554F" w:rsidP="007D554F">
      <w:r>
        <w:t xml:space="preserve">The main area of divergence from the original literature review relates to whether consumers’ perceptions of the nutritional value of food products are influenced by nutrition content claims. The original literature review found that, where consumers had access to nutrition information, nutrition content claims </w:t>
      </w:r>
      <w:r w:rsidRPr="00AA0676">
        <w:rPr>
          <w:i/>
        </w:rPr>
        <w:t>did not</w:t>
      </w:r>
      <w:r>
        <w:t xml:space="preserve"> increase their perceptions of the overall nutritional value of food products. In contrast to this, five newer studies found that nutrition content claims </w:t>
      </w:r>
      <w:r w:rsidRPr="00AA0676">
        <w:rPr>
          <w:i/>
        </w:rPr>
        <w:t>did</w:t>
      </w:r>
      <w:r>
        <w:t xml:space="preserve"> increase perceptions of the nutritional value of food products carrying them</w:t>
      </w:r>
      <w:r w:rsidR="00185536">
        <w:t xml:space="preserve">. </w:t>
      </w:r>
      <w:r>
        <w:t xml:space="preserve">The mixed findings in the literature regarding this question suggest that the effects of nutrition content claims are likely to depend on the specific food-claim combination. </w:t>
      </w:r>
    </w:p>
    <w:p w14:paraId="3A9E7A98" w14:textId="77777777" w:rsidR="007D554F" w:rsidRDefault="007D554F" w:rsidP="007D554F"/>
    <w:p w14:paraId="6CD1ECC3" w14:textId="209D1FD2" w:rsidR="007D554F" w:rsidRDefault="002B4BE5" w:rsidP="002B4BE5">
      <w:r>
        <w:t>With regard to the perceived health benefits of products carrying nutrition content claims, only one new study was identified</w:t>
      </w:r>
      <w:r w:rsidRPr="002B4BE5">
        <w:t xml:space="preserve"> (Dixon et al. 2014)</w:t>
      </w:r>
      <w:r>
        <w:t xml:space="preserve">. Contrary to the findings of the original nutrition content claims review, this found that perceptions of the health benefits of products </w:t>
      </w:r>
      <w:r w:rsidRPr="00AA0676">
        <w:rPr>
          <w:i/>
        </w:rPr>
        <w:t>were</w:t>
      </w:r>
      <w:r>
        <w:t xml:space="preserve"> increased by the presence of a nutrition content claim. It’s not clear why the results of this study diverged from the previous literature. This divergence could be due to specific food-claim combinations having different effects or from differences in research methods used.</w:t>
      </w:r>
    </w:p>
    <w:p w14:paraId="4C74E2FC" w14:textId="77777777" w:rsidR="007D554F" w:rsidRDefault="007D554F" w:rsidP="007D554F"/>
    <w:p w14:paraId="3B34B7D6" w14:textId="64F49129" w:rsidR="007D554F" w:rsidRDefault="007D554F" w:rsidP="007D554F">
      <w:r>
        <w:t xml:space="preserve">The original literature review found that the effect of nutrition content claims on choices and purchase intentions depended on the study design. Rating studies tended to find that nutrition content claims did not influence consumers’ purchase intentions when nutrition information was available. In contrast, choice experiments tended to find that nutrition content claims did influence consumers’ choices. The newer literature finds some support for the effect of nutrition content claims on choices. Findings with regards to newer ratings studies are mixed, with some finding an effect on purchase intention. </w:t>
      </w:r>
    </w:p>
    <w:p w14:paraId="707D61DC" w14:textId="77777777" w:rsidR="007D554F" w:rsidRDefault="007D554F" w:rsidP="007D554F"/>
    <w:p w14:paraId="015B53F6" w14:textId="77777777" w:rsidR="00872B66" w:rsidRDefault="00872B66" w:rsidP="007D554F">
      <w:pPr>
        <w:autoSpaceDE w:val="0"/>
        <w:autoSpaceDN w:val="0"/>
        <w:adjustRightInd w:val="0"/>
        <w:rPr>
          <w:lang w:val="en-NZ"/>
        </w:rPr>
      </w:pPr>
      <w:r>
        <w:rPr>
          <w:lang w:val="en-NZ"/>
        </w:rPr>
        <w:br w:type="page"/>
      </w:r>
    </w:p>
    <w:p w14:paraId="13345953" w14:textId="6DC38893" w:rsidR="007D554F" w:rsidRDefault="007D554F" w:rsidP="007D554F">
      <w:pPr>
        <w:autoSpaceDE w:val="0"/>
        <w:autoSpaceDN w:val="0"/>
        <w:adjustRightInd w:val="0"/>
        <w:rPr>
          <w:lang w:val="en-NZ"/>
        </w:rPr>
      </w:pPr>
      <w:r>
        <w:rPr>
          <w:lang w:val="en-NZ"/>
        </w:rPr>
        <w:lastRenderedPageBreak/>
        <w:t xml:space="preserve">These choice and rating experiments provide some of the highest quality evidence around the effects of nutrition content claims, as they systematically test the impact of the claim through the use of control stimuli without claims. This enables the subsequent analysis to isolate and estimate the size of the effect of the tested claim against a no-claim control. Other studies that used self-reported purchase intentions without control stimuli and in qualitative studies found effects of nutrition content claims on their reported intentions. However, without the use of control stimuli, such studies are generally poor at accurately measuring the impact of nutrition content claims on evaluations and behaviours as they do not allow for the effect of the claim to be isolated. </w:t>
      </w:r>
    </w:p>
    <w:p w14:paraId="47D6B6EC" w14:textId="77777777" w:rsidR="007D554F" w:rsidRDefault="007D554F" w:rsidP="007D554F"/>
    <w:p w14:paraId="15201BF4" w14:textId="77777777" w:rsidR="007D554F" w:rsidRDefault="007D554F" w:rsidP="007D554F">
      <w:r>
        <w:t>No new sales data experiments were identified in the literature review update. The one sales data experiment (from the original literature review) found nutrition content claims influenced purchases. However, the shortage of evidence for this particular research question leads FSANZ to make no firm conclusion regarding this issue.</w:t>
      </w:r>
    </w:p>
    <w:p w14:paraId="13DF5467" w14:textId="4B401BE5" w:rsidR="00ED181E" w:rsidRDefault="0092375D" w:rsidP="0012232B">
      <w:pPr>
        <w:pStyle w:val="Heading3"/>
      </w:pPr>
      <w:bookmarkStart w:id="159" w:name="_Toc463445836"/>
      <w:bookmarkStart w:id="160" w:name="_Toc463523191"/>
      <w:bookmarkStart w:id="161" w:name="_Toc463604124"/>
      <w:r>
        <w:t>5.</w:t>
      </w:r>
      <w:r w:rsidR="00EB63D6">
        <w:t>2</w:t>
      </w:r>
      <w:r>
        <w:t>.3</w:t>
      </w:r>
      <w:r>
        <w:tab/>
      </w:r>
      <w:r w:rsidR="00ED181E">
        <w:t>Limitations</w:t>
      </w:r>
      <w:bookmarkEnd w:id="159"/>
      <w:bookmarkEnd w:id="160"/>
      <w:bookmarkEnd w:id="161"/>
    </w:p>
    <w:p w14:paraId="2B303E76" w14:textId="1609F4C5" w:rsidR="00ED181E" w:rsidRDefault="00ED181E" w:rsidP="00ED181E">
      <w:r>
        <w:t xml:space="preserve">FSANZ recognises that shortcomings exist in the evidence base. For example, none of the </w:t>
      </w:r>
      <w:r w:rsidR="001E3F97">
        <w:t>experiments</w:t>
      </w:r>
      <w:r>
        <w:t xml:space="preserve"> included in the literature review looked at the effect of a vitamin D claim on breakfast cereal</w:t>
      </w:r>
      <w:r w:rsidR="004A2A42">
        <w:t>, particularly where there may already be other nutrition content claims present</w:t>
      </w:r>
      <w:r>
        <w:t>. In addition, no experimental design can perfectly replicate the context in which consumers make their purchasing and consumption decisions. The effect of claims in a more realistic setting (e.g. a supermarket with commercially available products) may differ from those found in experiments.</w:t>
      </w:r>
    </w:p>
    <w:p w14:paraId="772CDA82" w14:textId="77777777" w:rsidR="00ED181E" w:rsidRDefault="00ED181E" w:rsidP="00ED181E"/>
    <w:p w14:paraId="1962B1D3" w14:textId="67896289" w:rsidR="00145311" w:rsidRDefault="00145311" w:rsidP="00ED181E">
      <w:r>
        <w:t>I</w:t>
      </w:r>
      <w:r w:rsidRPr="00145311">
        <w:t xml:space="preserve">t is important to note that </w:t>
      </w:r>
      <w:r w:rsidR="00C43005">
        <w:t xml:space="preserve">the </w:t>
      </w:r>
      <w:r w:rsidR="00C43005" w:rsidRPr="00313416">
        <w:rPr>
          <w:szCs w:val="22"/>
        </w:rPr>
        <w:t xml:space="preserve">front of pack </w:t>
      </w:r>
      <w:r w:rsidR="00C43005" w:rsidRPr="00145311">
        <w:t>Health Star Rating (HSR)</w:t>
      </w:r>
      <w:r w:rsidR="00C43005">
        <w:t xml:space="preserve"> </w:t>
      </w:r>
      <w:r w:rsidR="00C43005" w:rsidRPr="00313416">
        <w:rPr>
          <w:szCs w:val="22"/>
        </w:rPr>
        <w:t xml:space="preserve">labelling </w:t>
      </w:r>
      <w:r w:rsidR="00C43005">
        <w:rPr>
          <w:szCs w:val="22"/>
        </w:rPr>
        <w:t>system</w:t>
      </w:r>
      <w:r w:rsidR="00C43005" w:rsidRPr="00313416">
        <w:rPr>
          <w:szCs w:val="22"/>
        </w:rPr>
        <w:t xml:space="preserve"> is a measure that has been widely adopted by the breakfast cereal industry</w:t>
      </w:r>
      <w:r w:rsidR="00C43005" w:rsidRPr="00313416">
        <w:rPr>
          <w:rStyle w:val="FootnoteReference"/>
          <w:szCs w:val="22"/>
        </w:rPr>
        <w:footnoteReference w:id="12"/>
      </w:r>
      <w:r w:rsidR="00C43005" w:rsidRPr="00313416">
        <w:rPr>
          <w:szCs w:val="22"/>
        </w:rPr>
        <w:t xml:space="preserve">. </w:t>
      </w:r>
      <w:r w:rsidR="00C43005">
        <w:t>M</w:t>
      </w:r>
      <w:r w:rsidRPr="00145311">
        <w:t xml:space="preserve">ost breakfast cereal </w:t>
      </w:r>
      <w:r w:rsidR="00BC24D7">
        <w:t>is</w:t>
      </w:r>
      <w:r w:rsidR="00BC24D7" w:rsidRPr="00145311">
        <w:t xml:space="preserve"> </w:t>
      </w:r>
      <w:r w:rsidR="00F02A7E">
        <w:t xml:space="preserve">voluntarily </w:t>
      </w:r>
      <w:r w:rsidRPr="00145311">
        <w:t>labelled with a front of pack</w:t>
      </w:r>
      <w:r w:rsidR="00C43005">
        <w:t xml:space="preserve"> HSR</w:t>
      </w:r>
      <w:r>
        <w:t xml:space="preserve">, which has been designed to </w:t>
      </w:r>
      <w:r w:rsidR="00A829EE">
        <w:t>provide</w:t>
      </w:r>
      <w:r>
        <w:t xml:space="preserve"> consumers </w:t>
      </w:r>
      <w:r w:rsidR="00A829EE">
        <w:t xml:space="preserve">with </w:t>
      </w:r>
      <w:r w:rsidR="0012232B">
        <w:t xml:space="preserve">a quick easy way to compare the nutritional profile of similar products. </w:t>
      </w:r>
      <w:r>
        <w:t xml:space="preserve">Only one study (Maubach et al. 2014) included the </w:t>
      </w:r>
      <w:r w:rsidR="00A7627B">
        <w:t>HSR</w:t>
      </w:r>
      <w:r>
        <w:t xml:space="preserve">. This study found a fibre nutrition content claim did not increase the chance of participants choosing a breakfast cereal product, but this was not dependent on the presence of the HSR. It is possible that </w:t>
      </w:r>
      <w:r w:rsidRPr="00145311">
        <w:t>the impact of</w:t>
      </w:r>
      <w:r>
        <w:t xml:space="preserve"> nutrition</w:t>
      </w:r>
      <w:r w:rsidRPr="00145311">
        <w:t xml:space="preserve"> content claims is modified in the context of the HSR.</w:t>
      </w:r>
    </w:p>
    <w:p w14:paraId="4D8EBF88" w14:textId="5A1A8EAD" w:rsidR="00145311" w:rsidRDefault="00145311" w:rsidP="00ED181E"/>
    <w:p w14:paraId="0CC29FD1" w14:textId="15DD54D6" w:rsidR="00ED181E" w:rsidRDefault="00ED181E" w:rsidP="00ED181E">
      <w:r>
        <w:t xml:space="preserve">Another difference between the real-life context of vitamin D being in breakfast cereal and the experimental evidence is that breakfast cereal is already permitted to contain many added vitamins and minerals. The marginal effect of a vitamin D claim on a breakfast cereal that already contains </w:t>
      </w:r>
      <w:r w:rsidR="004A2A42">
        <w:t xml:space="preserve">(and potentially has claims relating to) </w:t>
      </w:r>
      <w:r>
        <w:t>other added vitamins and minerals may be less than the effect of a vitamin D claim on a cereal with no other vitamins or minerals added.</w:t>
      </w:r>
    </w:p>
    <w:p w14:paraId="50F7261B" w14:textId="77777777" w:rsidR="00CB1EE8" w:rsidRDefault="00CB1EE8" w:rsidP="00CB1EE8">
      <w:pPr>
        <w:autoSpaceDE w:val="0"/>
        <w:autoSpaceDN w:val="0"/>
        <w:adjustRightInd w:val="0"/>
        <w:rPr>
          <w:lang w:val="en-NZ"/>
        </w:rPr>
      </w:pPr>
    </w:p>
    <w:p w14:paraId="10E96263" w14:textId="434988AD" w:rsidR="00CB1EE8" w:rsidRDefault="00ED181E" w:rsidP="00CB1EE8">
      <w:pPr>
        <w:autoSpaceDE w:val="0"/>
        <w:autoSpaceDN w:val="0"/>
        <w:adjustRightInd w:val="0"/>
        <w:rPr>
          <w:lang w:val="en-NZ"/>
        </w:rPr>
      </w:pPr>
      <w:r>
        <w:rPr>
          <w:lang w:val="en-NZ"/>
        </w:rPr>
        <w:t xml:space="preserve">In recognition of the </w:t>
      </w:r>
      <w:r w:rsidR="00CB1EE8" w:rsidRPr="001F2623">
        <w:rPr>
          <w:lang w:val="en-NZ"/>
        </w:rPr>
        <w:t xml:space="preserve">limitations of much of the literature regarding the impacts of nutrition content claims, </w:t>
      </w:r>
      <w:r>
        <w:rPr>
          <w:lang w:val="en-NZ"/>
        </w:rPr>
        <w:t xml:space="preserve">FSANZ has </w:t>
      </w:r>
      <w:r w:rsidR="00CB1EE8" w:rsidRPr="001F2623">
        <w:rPr>
          <w:lang w:val="en-NZ"/>
        </w:rPr>
        <w:t xml:space="preserve">appropriately privileged higher grade evidence (e.g. experimental studies with controls) over lower grade evidence (e.g. correlation studies without controls). </w:t>
      </w:r>
    </w:p>
    <w:p w14:paraId="73D6CC68" w14:textId="7D2B65BD" w:rsidR="001C5190" w:rsidRDefault="0092375D" w:rsidP="001C5190">
      <w:pPr>
        <w:pStyle w:val="Heading3"/>
      </w:pPr>
      <w:bookmarkStart w:id="162" w:name="_Toc463445837"/>
      <w:bookmarkStart w:id="163" w:name="_Toc463523192"/>
      <w:bookmarkStart w:id="164" w:name="_Toc463604125"/>
      <w:r>
        <w:t>5.2.</w:t>
      </w:r>
      <w:r w:rsidR="00EB63D6">
        <w:t>4</w:t>
      </w:r>
      <w:r>
        <w:tab/>
      </w:r>
      <w:r w:rsidR="001C5190">
        <w:t>Conclusion</w:t>
      </w:r>
      <w:bookmarkEnd w:id="162"/>
      <w:bookmarkEnd w:id="163"/>
      <w:bookmarkEnd w:id="164"/>
    </w:p>
    <w:p w14:paraId="2B670817" w14:textId="77777777" w:rsidR="00872B66" w:rsidRDefault="00ED181E" w:rsidP="00ED181E">
      <w:pPr>
        <w:rPr>
          <w:lang w:val="en-NZ"/>
        </w:rPr>
      </w:pPr>
      <w:r w:rsidRPr="00ED181E">
        <w:rPr>
          <w:lang w:val="en-NZ"/>
        </w:rPr>
        <w:t xml:space="preserve">In summary, some consumers may choose breakfast cereal based on the presence of added vitamins and minerals. However, FSANZ research suggests that these consumers are not generally seeking out specific micronutrient content. </w:t>
      </w:r>
      <w:r w:rsidR="00872B66">
        <w:rPr>
          <w:lang w:val="en-NZ"/>
        </w:rPr>
        <w:br w:type="page"/>
      </w:r>
    </w:p>
    <w:p w14:paraId="735F3BAC" w14:textId="33DC7451" w:rsidR="00ED181E" w:rsidRDefault="00ED181E" w:rsidP="00ED181E">
      <w:pPr>
        <w:rPr>
          <w:lang w:val="en-NZ"/>
        </w:rPr>
      </w:pPr>
      <w:r w:rsidRPr="00ED181E">
        <w:rPr>
          <w:lang w:val="en-NZ"/>
        </w:rPr>
        <w:lastRenderedPageBreak/>
        <w:t xml:space="preserve">Where the addition of vitamin D is highlighted by a nutrition content claim, this may influence some consumers’ choice and purchases of cereal. </w:t>
      </w:r>
      <w:r>
        <w:rPr>
          <w:lang w:val="en-NZ"/>
        </w:rPr>
        <w:t>Some new evidence suggests that</w:t>
      </w:r>
      <w:r w:rsidR="00145311">
        <w:rPr>
          <w:lang w:val="en-NZ"/>
        </w:rPr>
        <w:t xml:space="preserve"> for</w:t>
      </w:r>
      <w:r>
        <w:rPr>
          <w:lang w:val="en-NZ"/>
        </w:rPr>
        <w:t xml:space="preserve"> particular food-claim combinations</w:t>
      </w:r>
      <w:r w:rsidR="00BC24D7">
        <w:rPr>
          <w:lang w:val="en-NZ"/>
        </w:rPr>
        <w:t>,</w:t>
      </w:r>
      <w:r w:rsidR="00145311">
        <w:rPr>
          <w:lang w:val="en-NZ"/>
        </w:rPr>
        <w:t xml:space="preserve"> nutrition content claims</w:t>
      </w:r>
      <w:r>
        <w:rPr>
          <w:lang w:val="en-NZ"/>
        </w:rPr>
        <w:t xml:space="preserve"> may lead consumers to believe products are more nutritious. FSANZ is not aware of any experiments which examine whether vitamin D claims on breakfast cereal could have this effect. The evidence suggests that a vitamin D claim </w:t>
      </w:r>
      <w:r w:rsidR="00BB08D6">
        <w:rPr>
          <w:lang w:val="en-NZ"/>
        </w:rPr>
        <w:t>is unlikely to</w:t>
      </w:r>
      <w:r w:rsidDel="00BB08D6">
        <w:rPr>
          <w:lang w:val="en-NZ"/>
        </w:rPr>
        <w:t xml:space="preserve"> </w:t>
      </w:r>
      <w:r>
        <w:rPr>
          <w:lang w:val="en-NZ"/>
        </w:rPr>
        <w:t xml:space="preserve">lead consumers to believe a breakfast cereal had additional </w:t>
      </w:r>
      <w:r w:rsidR="00C90256">
        <w:rPr>
          <w:lang w:val="en-NZ"/>
        </w:rPr>
        <w:t xml:space="preserve">specific </w:t>
      </w:r>
      <w:r>
        <w:rPr>
          <w:lang w:val="en-NZ"/>
        </w:rPr>
        <w:t>health benefits compared to the same cereal without a claim.</w:t>
      </w:r>
    </w:p>
    <w:p w14:paraId="73EA44FF" w14:textId="77777777" w:rsidR="00ED181E" w:rsidRPr="00ED181E" w:rsidRDefault="00ED181E" w:rsidP="00ED181E">
      <w:pPr>
        <w:rPr>
          <w:lang w:val="en-NZ"/>
        </w:rPr>
      </w:pPr>
    </w:p>
    <w:p w14:paraId="4D30B5D1" w14:textId="74C8FE6E" w:rsidR="00ED181E" w:rsidRDefault="00ED181E" w:rsidP="00ED181E">
      <w:pPr>
        <w:rPr>
          <w:lang w:val="en-NZ"/>
        </w:rPr>
      </w:pPr>
      <w:r w:rsidRPr="00ED181E">
        <w:rPr>
          <w:lang w:val="en-NZ"/>
        </w:rPr>
        <w:t xml:space="preserve">FSANZ cannot be certain of the impacts on consumer behaviour of adding vitamin D to breakfast cereal. As noted above, there are shortcomings in the available evidence. However, FSANZ considers that any subsequent impact on consumption or purchase behaviours is likely to be </w:t>
      </w:r>
      <w:r>
        <w:rPr>
          <w:lang w:val="en-NZ"/>
        </w:rPr>
        <w:t>small</w:t>
      </w:r>
      <w:r w:rsidRPr="00ED181E">
        <w:rPr>
          <w:lang w:val="en-NZ"/>
        </w:rPr>
        <w:t>. This recognises that many studies find other factors, such as price, brand and taste have greater impacts on consumption and purchase decisions.</w:t>
      </w:r>
    </w:p>
    <w:p w14:paraId="3205E677" w14:textId="76EE5A86" w:rsidR="00BD6E7C" w:rsidRPr="001C6E6B" w:rsidRDefault="000D4849" w:rsidP="00BD6E7C">
      <w:pPr>
        <w:pStyle w:val="Heading1"/>
      </w:pPr>
      <w:bookmarkStart w:id="165" w:name="_Toc459715824"/>
      <w:bookmarkStart w:id="166" w:name="_Toc463445838"/>
      <w:bookmarkStart w:id="167" w:name="_Toc463523193"/>
      <w:bookmarkStart w:id="168" w:name="_Toc463604126"/>
      <w:r>
        <w:t>6</w:t>
      </w:r>
      <w:bookmarkStart w:id="169" w:name="_Toc451426351"/>
      <w:bookmarkStart w:id="170" w:name="_Toc454978112"/>
      <w:bookmarkStart w:id="171" w:name="_Toc455581163"/>
      <w:r w:rsidR="00B82187">
        <w:tab/>
      </w:r>
      <w:r w:rsidR="006F632B">
        <w:t xml:space="preserve">Applying a </w:t>
      </w:r>
      <w:r w:rsidR="00B82187">
        <w:t>nutrient</w:t>
      </w:r>
      <w:r w:rsidR="00BD6E7C">
        <w:t xml:space="preserve"> </w:t>
      </w:r>
      <w:r w:rsidR="00E50AB0">
        <w:t xml:space="preserve">profiling </w:t>
      </w:r>
      <w:r w:rsidR="00BD6E7C" w:rsidRPr="001C6E6B">
        <w:t>tool</w:t>
      </w:r>
      <w:bookmarkEnd w:id="165"/>
      <w:bookmarkEnd w:id="166"/>
      <w:bookmarkEnd w:id="167"/>
      <w:bookmarkEnd w:id="168"/>
      <w:bookmarkEnd w:id="169"/>
      <w:bookmarkEnd w:id="170"/>
      <w:bookmarkEnd w:id="171"/>
      <w:r w:rsidR="00BD6E7C" w:rsidRPr="001C6E6B">
        <w:t xml:space="preserve"> </w:t>
      </w:r>
    </w:p>
    <w:p w14:paraId="276741A4" w14:textId="4385C948" w:rsidR="00BD6E7C" w:rsidRDefault="00BD6E7C" w:rsidP="00BD6E7C">
      <w:r>
        <w:t xml:space="preserve">The clarification statement </w:t>
      </w:r>
      <w:r w:rsidR="00B82187">
        <w:t>does</w:t>
      </w:r>
      <w:r>
        <w:t xml:space="preserve"> not specify which nutrient </w:t>
      </w:r>
      <w:r w:rsidR="00E50AB0">
        <w:t xml:space="preserve">profiling </w:t>
      </w:r>
      <w:r>
        <w:t xml:space="preserve">tools should be considered. FSANZ compared </w:t>
      </w:r>
      <w:r w:rsidRPr="00A446DD">
        <w:t xml:space="preserve">the </w:t>
      </w:r>
      <w:r w:rsidR="00353150">
        <w:t>outcomes</w:t>
      </w:r>
      <w:r>
        <w:t xml:space="preserve"> </w:t>
      </w:r>
      <w:r w:rsidR="00844E99">
        <w:t>for</w:t>
      </w:r>
      <w:r>
        <w:t xml:space="preserve"> certain breakfast cereals</w:t>
      </w:r>
      <w:r w:rsidRPr="00A446DD">
        <w:t xml:space="preserve"> </w:t>
      </w:r>
      <w:r>
        <w:t xml:space="preserve">according to </w:t>
      </w:r>
      <w:r w:rsidRPr="00A446DD">
        <w:t>different nutrient</w:t>
      </w:r>
      <w:r>
        <w:t xml:space="preserve"> profil</w:t>
      </w:r>
      <w:r w:rsidR="00E50AB0">
        <w:t>ing</w:t>
      </w:r>
      <w:r>
        <w:t xml:space="preserve"> tools.</w:t>
      </w:r>
      <w:r w:rsidRPr="00A446DD">
        <w:t xml:space="preserve"> </w:t>
      </w:r>
      <w:r>
        <w:t xml:space="preserve">The tools considered by FSANZ were: </w:t>
      </w:r>
      <w:r w:rsidR="009A45D9">
        <w:t xml:space="preserve">the </w:t>
      </w:r>
      <w:r>
        <w:rPr>
          <w:rFonts w:cs="Arial"/>
        </w:rPr>
        <w:t>NPSC</w:t>
      </w:r>
      <w:r>
        <w:t xml:space="preserve">, </w:t>
      </w:r>
      <w:r w:rsidR="009A45D9">
        <w:t xml:space="preserve">the </w:t>
      </w:r>
      <w:r>
        <w:t>HSR and cut</w:t>
      </w:r>
      <w:r w:rsidR="009A45D9">
        <w:t>-</w:t>
      </w:r>
      <w:r>
        <w:t>points for sugar and for sodium</w:t>
      </w:r>
      <w:r w:rsidR="00375B23">
        <w:t xml:space="preserve">, including the </w:t>
      </w:r>
      <w:r w:rsidR="00717835">
        <w:t xml:space="preserve">sugar </w:t>
      </w:r>
      <w:r w:rsidR="00375B23">
        <w:t>cut-points applied in the dietary modelling used to inform the Australian Guide to Healthy Eating</w:t>
      </w:r>
      <w:r w:rsidRPr="009875B1">
        <w:t xml:space="preserve">. The NPSC </w:t>
      </w:r>
      <w:r w:rsidR="001B4636">
        <w:t xml:space="preserve">takes the </w:t>
      </w:r>
      <w:r w:rsidR="001B4636" w:rsidRPr="00C91D39">
        <w:rPr>
          <w:rFonts w:cs="Arial"/>
        </w:rPr>
        <w:t>s</w:t>
      </w:r>
      <w:r w:rsidR="001B4636">
        <w:rPr>
          <w:rFonts w:cs="Arial"/>
        </w:rPr>
        <w:t>odium</w:t>
      </w:r>
      <w:r w:rsidR="001B4636" w:rsidRPr="00C91D39">
        <w:rPr>
          <w:rFonts w:cs="Arial"/>
        </w:rPr>
        <w:t xml:space="preserve">, sugar and </w:t>
      </w:r>
      <w:r w:rsidR="00040C9F">
        <w:rPr>
          <w:rFonts w:cs="Arial"/>
        </w:rPr>
        <w:t xml:space="preserve">saturated </w:t>
      </w:r>
      <w:r w:rsidR="001B4636" w:rsidRPr="00C91D39">
        <w:rPr>
          <w:rFonts w:cs="Arial"/>
        </w:rPr>
        <w:t>fat content</w:t>
      </w:r>
      <w:r w:rsidR="001B4636">
        <w:rPr>
          <w:rFonts w:cs="Arial"/>
        </w:rPr>
        <w:t xml:space="preserve"> of a food product into </w:t>
      </w:r>
      <w:r w:rsidR="001B4636">
        <w:t>account and</w:t>
      </w:r>
      <w:r w:rsidR="00655C75">
        <w:t xml:space="preserve"> </w:t>
      </w:r>
      <w:r w:rsidRPr="009875B1">
        <w:t>is already in the Code</w:t>
      </w:r>
      <w:r w:rsidR="00ED4427">
        <w:t xml:space="preserve"> for the purpose of permitting voluntary health claims on foods</w:t>
      </w:r>
      <w:r w:rsidRPr="009875B1">
        <w:t>. The HSR is of similar design</w:t>
      </w:r>
      <w:r w:rsidR="009A45D9">
        <w:t>,</w:t>
      </w:r>
      <w:r w:rsidRPr="009875B1">
        <w:t xml:space="preserve"> but is administered as a voluntary scheme by another part of Australian and New Zealand </w:t>
      </w:r>
      <w:r w:rsidR="009A45D9">
        <w:t>G</w:t>
      </w:r>
      <w:r w:rsidRPr="009875B1">
        <w:t>overnment</w:t>
      </w:r>
      <w:r w:rsidR="009A45D9">
        <w:t>s</w:t>
      </w:r>
      <w:r w:rsidRPr="009875B1">
        <w:t xml:space="preserve">. </w:t>
      </w:r>
      <w:r w:rsidR="00844E99">
        <w:t>T</w:t>
      </w:r>
      <w:r w:rsidRPr="009875B1">
        <w:t>otal sugars and sodium cut</w:t>
      </w:r>
      <w:r w:rsidR="009A45D9">
        <w:t>-</w:t>
      </w:r>
      <w:r w:rsidRPr="009875B1">
        <w:t xml:space="preserve">points have been used as classification schemes in dietary modelling to identify less nutritious foods for specific purposes. </w:t>
      </w:r>
      <w:r w:rsidR="00844E99">
        <w:t>As the nutrient profile tools were developed for different purposes</w:t>
      </w:r>
      <w:r w:rsidR="00BC24D7">
        <w:t>,</w:t>
      </w:r>
      <w:r w:rsidR="00844E99">
        <w:t xml:space="preserve"> it is not unexpected that s</w:t>
      </w:r>
      <w:r w:rsidRPr="009875B1">
        <w:t>ome difference in ratings across the different tools was observed for the same produc</w:t>
      </w:r>
      <w:r w:rsidRPr="00DD6AFD">
        <w:t>t</w:t>
      </w:r>
      <w:r w:rsidR="00DD6AFD" w:rsidRPr="00DD6AFD">
        <w:t>.</w:t>
      </w:r>
    </w:p>
    <w:p w14:paraId="3F4E0553" w14:textId="77777777" w:rsidR="00BD6E7C" w:rsidRDefault="00BD6E7C" w:rsidP="00BD6E7C"/>
    <w:p w14:paraId="2F2F0557" w14:textId="71E0FD3F" w:rsidR="00BD6E7C" w:rsidRDefault="00BD6E7C" w:rsidP="00BD6E7C">
      <w:pPr>
        <w:rPr>
          <w:rFonts w:cs="Arial"/>
        </w:rPr>
      </w:pPr>
      <w:r>
        <w:t xml:space="preserve">The </w:t>
      </w:r>
      <w:r>
        <w:rPr>
          <w:rFonts w:cs="Arial"/>
        </w:rPr>
        <w:t>NPSC is an algorithm-based</w:t>
      </w:r>
      <w:r w:rsidR="00BC24D7">
        <w:rPr>
          <w:rFonts w:cs="Arial"/>
        </w:rPr>
        <w:t>,</w:t>
      </w:r>
      <w:r>
        <w:rPr>
          <w:rFonts w:cs="Arial"/>
        </w:rPr>
        <w:t xml:space="preserve"> </w:t>
      </w:r>
      <w:r w:rsidR="00BC24D7">
        <w:t xml:space="preserve">dichotomous </w:t>
      </w:r>
      <w:r>
        <w:rPr>
          <w:rFonts w:cs="Arial"/>
        </w:rPr>
        <w:t xml:space="preserve">tool </w:t>
      </w:r>
      <w:r w:rsidRPr="00D31F6C">
        <w:t xml:space="preserve">in </w:t>
      </w:r>
      <w:r>
        <w:t>the Code, used</w:t>
      </w:r>
      <w:r w:rsidRPr="00844A3C">
        <w:t xml:space="preserve"> </w:t>
      </w:r>
      <w:r>
        <w:t xml:space="preserve">to determine a food’s eligibility to carry a </w:t>
      </w:r>
      <w:r w:rsidRPr="00353150">
        <w:t>health</w:t>
      </w:r>
      <w:r>
        <w:t xml:space="preserve"> claim</w:t>
      </w:r>
      <w:r w:rsidR="00844E99" w:rsidRPr="00353150">
        <w:rPr>
          <w:rStyle w:val="FootnoteReference"/>
        </w:rPr>
        <w:footnoteReference w:id="13"/>
      </w:r>
      <w:r w:rsidRPr="009875B1">
        <w:t>. In determining a food’s score</w:t>
      </w:r>
      <w:r>
        <w:t>, t</w:t>
      </w:r>
      <w:r w:rsidRPr="009875B1">
        <w:t>his tool takes account of sodium, sugar, saturated fat and total energy</w:t>
      </w:r>
      <w:r w:rsidR="00844E99">
        <w:t xml:space="preserve"> content </w:t>
      </w:r>
      <w:r>
        <w:t>and</w:t>
      </w:r>
      <w:r w:rsidRPr="009875B1">
        <w:t xml:space="preserve"> </w:t>
      </w:r>
      <w:r>
        <w:t>offsets</w:t>
      </w:r>
      <w:r w:rsidRPr="009875B1">
        <w:t xml:space="preserve"> their presence </w:t>
      </w:r>
      <w:r>
        <w:t xml:space="preserve">through </w:t>
      </w:r>
      <w:r w:rsidRPr="009875B1">
        <w:t xml:space="preserve">modifying nutrients and ingredients </w:t>
      </w:r>
      <w:r w:rsidR="00BC24D7" w:rsidRPr="009875B1">
        <w:t xml:space="preserve">in </w:t>
      </w:r>
      <w:r w:rsidR="00BC24D7">
        <w:t>m</w:t>
      </w:r>
      <w:r w:rsidR="00BC24D7" w:rsidRPr="009875B1">
        <w:t>icronutrient dense foods</w:t>
      </w:r>
      <w:r w:rsidR="00BC24D7">
        <w:t xml:space="preserve"> </w:t>
      </w:r>
      <w:r>
        <w:t>(</w:t>
      </w:r>
      <w:r w:rsidR="00B62572">
        <w:t xml:space="preserve">e.g. </w:t>
      </w:r>
      <w:r w:rsidRPr="009875B1">
        <w:t>fibre, protein</w:t>
      </w:r>
      <w:r w:rsidR="00F45509">
        <w:t>,</w:t>
      </w:r>
      <w:r w:rsidRPr="009875B1">
        <w:t xml:space="preserve"> fruit, vegetable</w:t>
      </w:r>
      <w:r w:rsidR="00F45509">
        <w:t>, nut and legume content</w:t>
      </w:r>
      <w:r w:rsidRPr="009875B1">
        <w:t>)</w:t>
      </w:r>
      <w:r>
        <w:t xml:space="preserve">. The sugar intrinsically present </w:t>
      </w:r>
      <w:r w:rsidR="00B62572">
        <w:t xml:space="preserve">in </w:t>
      </w:r>
      <w:r>
        <w:t>ingredients</w:t>
      </w:r>
      <w:r w:rsidR="00B62572">
        <w:t xml:space="preserve"> such as fruit</w:t>
      </w:r>
      <w:r>
        <w:t xml:space="preserve"> in a breakfast cereal is included in the sugars content, however, a </w:t>
      </w:r>
      <w:r w:rsidR="00B62572">
        <w:t>breakfast cereal</w:t>
      </w:r>
      <w:r>
        <w:t xml:space="preserve"> may gain modifying points</w:t>
      </w:r>
      <w:r w:rsidR="00B62572">
        <w:t xml:space="preserve">, </w:t>
      </w:r>
      <w:r>
        <w:t>for</w:t>
      </w:r>
      <w:r w:rsidR="00B62572">
        <w:t xml:space="preserve"> example for</w:t>
      </w:r>
      <w:r>
        <w:t xml:space="preserve"> the </w:t>
      </w:r>
      <w:r w:rsidR="00B62572">
        <w:t>fruit or fibre content</w:t>
      </w:r>
      <w:r w:rsidR="00E50AB0">
        <w:t xml:space="preserve"> to offset </w:t>
      </w:r>
      <w:r w:rsidR="00BC24D7">
        <w:t>the sugars content</w:t>
      </w:r>
      <w:r>
        <w:t>.</w:t>
      </w:r>
      <w:r>
        <w:rPr>
          <w:rFonts w:cs="Arial"/>
        </w:rPr>
        <w:t xml:space="preserve"> </w:t>
      </w:r>
    </w:p>
    <w:p w14:paraId="07DB205D" w14:textId="77777777" w:rsidR="006F632B" w:rsidRDefault="006F632B" w:rsidP="006F632B"/>
    <w:p w14:paraId="1E1C61A8" w14:textId="5A399CE9" w:rsidR="006F632B" w:rsidRDefault="006F632B" w:rsidP="006F632B">
      <w:r>
        <w:t xml:space="preserve">Applying the NPSC to </w:t>
      </w:r>
      <w:r w:rsidR="00ED4427">
        <w:t xml:space="preserve">voluntary fortification permissions </w:t>
      </w:r>
      <w:r>
        <w:t xml:space="preserve">extends the use of the NPSC beyond its original intent. Industry submitters raised concerns regarding </w:t>
      </w:r>
      <w:r w:rsidR="00A72BF0" w:rsidRPr="00717835">
        <w:t xml:space="preserve">applying a tool designed for a labelling purpose to </w:t>
      </w:r>
      <w:r w:rsidR="00BC086A" w:rsidRPr="00717835">
        <w:t xml:space="preserve">one for which it was not designed i.e. </w:t>
      </w:r>
      <w:r w:rsidR="00A72BF0" w:rsidRPr="00717835">
        <w:t>restrict</w:t>
      </w:r>
      <w:r w:rsidR="00BC086A" w:rsidRPr="00717835">
        <w:t>ing</w:t>
      </w:r>
      <w:r w:rsidR="00A72BF0" w:rsidRPr="00717835">
        <w:t xml:space="preserve"> fortification permissions.</w:t>
      </w:r>
      <w:r w:rsidR="007C2A2A" w:rsidRPr="00717835">
        <w:t xml:space="preserve"> </w:t>
      </w:r>
      <w:r w:rsidR="00830775" w:rsidRPr="00717835">
        <w:t xml:space="preserve">Public health </w:t>
      </w:r>
      <w:r w:rsidRPr="00717835">
        <w:t>submitters were concerned that</w:t>
      </w:r>
      <w:r>
        <w:t xml:space="preserve"> the NPSC </w:t>
      </w:r>
      <w:r w:rsidR="00BC086A">
        <w:t>did not uniformly restrict</w:t>
      </w:r>
      <w:r w:rsidR="001138E2">
        <w:t xml:space="preserve"> products with high levels of </w:t>
      </w:r>
      <w:r w:rsidR="00BC086A">
        <w:t>sugars, fat and</w:t>
      </w:r>
      <w:r w:rsidR="001138E2">
        <w:t>/or</w:t>
      </w:r>
      <w:r w:rsidR="00BC086A">
        <w:t xml:space="preserve"> salt and therefore </w:t>
      </w:r>
      <w:r>
        <w:t xml:space="preserve">was not restrictive enough. </w:t>
      </w:r>
    </w:p>
    <w:p w14:paraId="44CF3C03" w14:textId="77777777" w:rsidR="006F632B" w:rsidRDefault="006F632B" w:rsidP="00BD6E7C">
      <w:pPr>
        <w:rPr>
          <w:rFonts w:cs="Arial"/>
        </w:rPr>
      </w:pPr>
    </w:p>
    <w:p w14:paraId="55085C6A" w14:textId="054E273C" w:rsidR="00872B66" w:rsidRDefault="00BD6E7C" w:rsidP="00BD6E7C">
      <w:r w:rsidRPr="00C91D39">
        <w:rPr>
          <w:rFonts w:cs="Arial"/>
        </w:rPr>
        <w:t>Although the NPSC does not apply</w:t>
      </w:r>
      <w:r>
        <w:rPr>
          <w:rFonts w:cs="Arial"/>
        </w:rPr>
        <w:t xml:space="preserve"> threshold</w:t>
      </w:r>
      <w:r w:rsidRPr="00C91D39">
        <w:rPr>
          <w:rFonts w:cs="Arial"/>
        </w:rPr>
        <w:t xml:space="preserve"> cut</w:t>
      </w:r>
      <w:r w:rsidR="009A45D9">
        <w:rPr>
          <w:rFonts w:cs="Arial"/>
        </w:rPr>
        <w:t>-</w:t>
      </w:r>
      <w:r w:rsidRPr="00C91D39">
        <w:rPr>
          <w:rFonts w:cs="Arial"/>
        </w:rPr>
        <w:t>points to s</w:t>
      </w:r>
      <w:r>
        <w:rPr>
          <w:rFonts w:cs="Arial"/>
        </w:rPr>
        <w:t>odium</w:t>
      </w:r>
      <w:r w:rsidRPr="00C91D39">
        <w:rPr>
          <w:rFonts w:cs="Arial"/>
        </w:rPr>
        <w:t xml:space="preserve">, sugar and fat content, it is a </w:t>
      </w:r>
      <w:r w:rsidRPr="00C91D39">
        <w:rPr>
          <w:rStyle w:val="Emphasis"/>
          <w:color w:val="222222"/>
          <w:szCs w:val="22"/>
          <w:lang w:val="en-AU"/>
        </w:rPr>
        <w:t>recognised nutrition profiling tool</w:t>
      </w:r>
      <w:r>
        <w:t xml:space="preserve"> </w:t>
      </w:r>
      <w:r w:rsidR="00BB1FB5">
        <w:t xml:space="preserve">that takes the </w:t>
      </w:r>
      <w:r w:rsidR="00BB1FB5" w:rsidRPr="00C91D39">
        <w:rPr>
          <w:rFonts w:cs="Arial"/>
        </w:rPr>
        <w:t>s</w:t>
      </w:r>
      <w:r w:rsidR="00BB1FB5">
        <w:rPr>
          <w:rFonts w:cs="Arial"/>
        </w:rPr>
        <w:t>odium</w:t>
      </w:r>
      <w:r w:rsidR="00BB1FB5" w:rsidRPr="00C91D39">
        <w:rPr>
          <w:rFonts w:cs="Arial"/>
        </w:rPr>
        <w:t xml:space="preserve">, sugar and </w:t>
      </w:r>
      <w:r w:rsidR="00040C9F">
        <w:rPr>
          <w:rFonts w:cs="Arial"/>
        </w:rPr>
        <w:t xml:space="preserve">saturated </w:t>
      </w:r>
      <w:r w:rsidR="00BB1FB5" w:rsidRPr="00C91D39">
        <w:rPr>
          <w:rFonts w:cs="Arial"/>
        </w:rPr>
        <w:t>fat content</w:t>
      </w:r>
      <w:r w:rsidR="00BB1FB5">
        <w:rPr>
          <w:rFonts w:cs="Arial"/>
        </w:rPr>
        <w:t xml:space="preserve"> of a food product into </w:t>
      </w:r>
      <w:r w:rsidR="00BB1FB5">
        <w:t>account and</w:t>
      </w:r>
      <w:r>
        <w:t xml:space="preserve"> is already in the Code</w:t>
      </w:r>
      <w:r w:rsidR="0092375D">
        <w:t xml:space="preserve">. </w:t>
      </w:r>
      <w:r>
        <w:t>Moreover, it is familiar to both industry and enforcement bodies. For these reasons</w:t>
      </w:r>
      <w:r w:rsidR="00B628AD">
        <w:t>,</w:t>
      </w:r>
      <w:r>
        <w:t xml:space="preserve"> it </w:t>
      </w:r>
      <w:r w:rsidR="00B82187">
        <w:t>is</w:t>
      </w:r>
      <w:r>
        <w:t xml:space="preserve"> selected as </w:t>
      </w:r>
      <w:r w:rsidR="00D329E0">
        <w:t xml:space="preserve">the </w:t>
      </w:r>
      <w:r>
        <w:t>nutrient profiling tool to</w:t>
      </w:r>
      <w:r w:rsidR="00375B23">
        <w:t xml:space="preserve"> </w:t>
      </w:r>
      <w:r>
        <w:t>restrict vitamin D fortification of breakfast cereal</w:t>
      </w:r>
      <w:r w:rsidR="00671E8A">
        <w:t xml:space="preserve"> </w:t>
      </w:r>
      <w:r w:rsidR="00436F85">
        <w:t xml:space="preserve">occurring in a manner </w:t>
      </w:r>
      <w:r w:rsidR="00671E8A">
        <w:t>consistent with Forum policy</w:t>
      </w:r>
      <w:r>
        <w:t xml:space="preserve">. </w:t>
      </w:r>
      <w:r w:rsidR="00872B66">
        <w:br w:type="page"/>
      </w:r>
    </w:p>
    <w:p w14:paraId="3721FA10" w14:textId="72CDF070" w:rsidR="007D7ADD" w:rsidRPr="00F80DAF" w:rsidRDefault="006F632B" w:rsidP="00A72BF0">
      <w:pPr>
        <w:pStyle w:val="Heading2"/>
      </w:pPr>
      <w:bookmarkStart w:id="172" w:name="_Toc463523194"/>
      <w:bookmarkStart w:id="173" w:name="_Toc463604127"/>
      <w:bookmarkStart w:id="174" w:name="_Toc454978114"/>
      <w:bookmarkStart w:id="175" w:name="_Toc455581165"/>
      <w:bookmarkStart w:id="176" w:name="_Toc459715825"/>
      <w:bookmarkStart w:id="177" w:name="_Toc463445839"/>
      <w:r>
        <w:rPr>
          <w:rStyle w:val="Heading2Char"/>
          <w:b/>
          <w:bCs/>
        </w:rPr>
        <w:lastRenderedPageBreak/>
        <w:t>6.1</w:t>
      </w:r>
      <w:r w:rsidR="007D7ADD">
        <w:rPr>
          <w:rStyle w:val="Heading2Char"/>
          <w:b/>
          <w:bCs/>
        </w:rPr>
        <w:tab/>
      </w:r>
      <w:r w:rsidR="00A72BF0">
        <w:rPr>
          <w:rStyle w:val="Heading2Char"/>
          <w:b/>
          <w:bCs/>
        </w:rPr>
        <w:t>I</w:t>
      </w:r>
      <w:r w:rsidR="0032723F">
        <w:rPr>
          <w:rStyle w:val="Heading2Char"/>
          <w:b/>
          <w:bCs/>
        </w:rPr>
        <w:t xml:space="preserve">mpact </w:t>
      </w:r>
      <w:r w:rsidR="00B65693">
        <w:rPr>
          <w:rStyle w:val="Heading2Char"/>
          <w:b/>
          <w:bCs/>
        </w:rPr>
        <w:t xml:space="preserve">on consumers of applying the NPSC to vitamin D fortification </w:t>
      </w:r>
      <w:r w:rsidR="007D7ADD" w:rsidRPr="00F80DAF">
        <w:rPr>
          <w:rStyle w:val="Heading2Char"/>
          <w:b/>
          <w:bCs/>
        </w:rPr>
        <w:t>of b</w:t>
      </w:r>
      <w:r w:rsidR="007D7ADD" w:rsidRPr="00F80DAF">
        <w:t>reakfast cereal</w:t>
      </w:r>
      <w:bookmarkEnd w:id="172"/>
      <w:bookmarkEnd w:id="173"/>
      <w:r w:rsidR="007D7ADD" w:rsidRPr="00F80DAF">
        <w:t xml:space="preserve"> </w:t>
      </w:r>
      <w:bookmarkEnd w:id="174"/>
      <w:bookmarkEnd w:id="175"/>
      <w:bookmarkEnd w:id="176"/>
      <w:bookmarkEnd w:id="177"/>
    </w:p>
    <w:p w14:paraId="1AE76AA4" w14:textId="77777777" w:rsidR="00B628AD" w:rsidRDefault="007D7ADD" w:rsidP="007D7ADD">
      <w:r w:rsidRPr="00F80DAF">
        <w:t>FSANZ sought information from</w:t>
      </w:r>
      <w:r>
        <w:t xml:space="preserve"> breakfast cereal </w:t>
      </w:r>
      <w:r w:rsidRPr="00F80DAF">
        <w:t xml:space="preserve">manufacturers on the NPSC status of their breakfast cereals </w:t>
      </w:r>
      <w:r>
        <w:t xml:space="preserve">available for sale </w:t>
      </w:r>
      <w:r w:rsidRPr="00F80DAF">
        <w:t>in Australia and New Zealand. Four of six manufacturers responded</w:t>
      </w:r>
      <w:r>
        <w:t xml:space="preserve">, covering about </w:t>
      </w:r>
      <w:r w:rsidRPr="00BC3F89">
        <w:t>80%</w:t>
      </w:r>
      <w:r>
        <w:t xml:space="preserve"> of the Australian market</w:t>
      </w:r>
      <w:r w:rsidRPr="00F80DAF">
        <w:t xml:space="preserve">. The results vary by manufacturer e.g. 15–25% of some manufacturers’ breakfast cereals </w:t>
      </w:r>
      <w:r>
        <w:t>do not meet</w:t>
      </w:r>
      <w:r w:rsidRPr="00F80DAF">
        <w:t xml:space="preserve"> the NPSC whereas </w:t>
      </w:r>
      <w:r>
        <w:t>all</w:t>
      </w:r>
      <w:r w:rsidRPr="00F80DAF">
        <w:t xml:space="preserve"> of one manufacturer’s range </w:t>
      </w:r>
      <w:r>
        <w:t>meet</w:t>
      </w:r>
      <w:r w:rsidRPr="00F80DAF">
        <w:t xml:space="preserve"> th</w:t>
      </w:r>
      <w:r>
        <w:t xml:space="preserve">e NPSC. </w:t>
      </w:r>
      <w:r w:rsidDel="00C00251">
        <w:t>Breakfast cereal that does not meet the NPSC is</w:t>
      </w:r>
      <w:r w:rsidRPr="00F80DAF" w:rsidDel="00C00251">
        <w:t xml:space="preserve"> more commonly represented by products targeted towards children</w:t>
      </w:r>
      <w:r>
        <w:t>.</w:t>
      </w:r>
    </w:p>
    <w:p w14:paraId="2D82F82D" w14:textId="4F1648E6" w:rsidR="007D7ADD" w:rsidRPr="00F80DAF" w:rsidRDefault="005D1DCA" w:rsidP="007D7ADD">
      <w:r>
        <w:t>Overall, 15% of breakfast cereal reported in the Australian 2011</w:t>
      </w:r>
      <w:r w:rsidR="00C90356">
        <w:t>–</w:t>
      </w:r>
      <w:r>
        <w:t>12 National Nutrition and Physical Activity Survey were id</w:t>
      </w:r>
      <w:r w:rsidR="00E66B64">
        <w:t xml:space="preserve">entified as not meeting the NPSC. Similar data were not available for </w:t>
      </w:r>
      <w:r w:rsidR="006F043C">
        <w:t xml:space="preserve">breakfast cereal available for sale in </w:t>
      </w:r>
      <w:r w:rsidR="00E66B64">
        <w:t>New Zealand.</w:t>
      </w:r>
    </w:p>
    <w:p w14:paraId="1477B150" w14:textId="77777777" w:rsidR="007D7ADD" w:rsidRPr="00F80DAF" w:rsidRDefault="007D7ADD" w:rsidP="007D7ADD"/>
    <w:p w14:paraId="4EDA112B" w14:textId="33E92D32" w:rsidR="007D7ADD" w:rsidRDefault="007D7ADD" w:rsidP="007D7ADD">
      <w:r w:rsidRPr="00F80DAF">
        <w:t xml:space="preserve">SD1 outlines the </w:t>
      </w:r>
      <w:r>
        <w:t xml:space="preserve">proportion consuming, mean and P90 high </w:t>
      </w:r>
      <w:r w:rsidRPr="00F80DAF">
        <w:t>consumption</w:t>
      </w:r>
      <w:r>
        <w:t xml:space="preserve"> </w:t>
      </w:r>
      <w:r w:rsidRPr="00F80DAF">
        <w:t xml:space="preserve">of breakfast cereal that </w:t>
      </w:r>
      <w:r>
        <w:t>do</w:t>
      </w:r>
      <w:r w:rsidR="00EA1139">
        <w:t>es</w:t>
      </w:r>
      <w:r>
        <w:t xml:space="preserve"> not meet </w:t>
      </w:r>
      <w:r w:rsidRPr="00F80DAF">
        <w:t>the NPSC (SD1, Table 15)</w:t>
      </w:r>
      <w:r>
        <w:t>, by age group</w:t>
      </w:r>
      <w:r w:rsidRPr="00F80DAF">
        <w:t xml:space="preserve">. Overall, 33% of all Australians aged 2 years and older consumed </w:t>
      </w:r>
      <w:r>
        <w:t xml:space="preserve">breakfast </w:t>
      </w:r>
      <w:r w:rsidRPr="00F80DAF">
        <w:t xml:space="preserve">cereal that </w:t>
      </w:r>
      <w:r>
        <w:t>meets</w:t>
      </w:r>
      <w:r w:rsidRPr="00F80DAF">
        <w:t xml:space="preserve"> the NPSC </w:t>
      </w:r>
      <w:r>
        <w:t>whereas</w:t>
      </w:r>
      <w:r w:rsidRPr="00F80DAF">
        <w:t xml:space="preserve"> another 3% eat cereal that </w:t>
      </w:r>
      <w:r>
        <w:t>does not meet</w:t>
      </w:r>
      <w:r w:rsidRPr="00F80DAF">
        <w:t xml:space="preserve"> the NPSC. Of the latter group, the proportion rises to 9% of young children</w:t>
      </w:r>
      <w:r>
        <w:t xml:space="preserve"> aged 2–3 years, and peaks at 10% of children aged 4–8 years, and progressively declines to 2% of Australians aged 31 years and over.</w:t>
      </w:r>
      <w:r w:rsidRPr="00B920C9">
        <w:t xml:space="preserve"> </w:t>
      </w:r>
      <w:r w:rsidRPr="00C15EC0">
        <w:t>There is little difference and no apparent trend in the proportion of Australians consuming breakfast cereal that does not meet the NPSC</w:t>
      </w:r>
      <w:r>
        <w:t xml:space="preserve"> </w:t>
      </w:r>
      <w:r w:rsidRPr="00C15EC0">
        <w:t>across the 2006 Index of Relative Socio-economic disadvantage</w:t>
      </w:r>
      <w:r>
        <w:t xml:space="preserve"> </w:t>
      </w:r>
      <w:r w:rsidRPr="00C15EC0">
        <w:t>(SD1, Table 16). This index is one of the four indexes that comprise the socio</w:t>
      </w:r>
      <w:r w:rsidR="00EA1139">
        <w:t>-</w:t>
      </w:r>
      <w:r w:rsidRPr="00C15EC0">
        <w:t>economic indexes for areas (SEIFA) quintiles</w:t>
      </w:r>
      <w:r>
        <w:t>.</w:t>
      </w:r>
      <w:r w:rsidR="00E66B64">
        <w:t xml:space="preserve"> </w:t>
      </w:r>
    </w:p>
    <w:p w14:paraId="1ED186EC" w14:textId="77777777" w:rsidR="007D7ADD" w:rsidRDefault="007D7ADD" w:rsidP="007D7ADD"/>
    <w:p w14:paraId="03069151" w14:textId="5A7EDF30" w:rsidR="007D7ADD" w:rsidRDefault="00EA1139" w:rsidP="007D7ADD">
      <w:r w:rsidRPr="00C15EC0">
        <w:t>The proportion of breakfast cereal consumers who</w:t>
      </w:r>
      <w:r>
        <w:t xml:space="preserve"> reported </w:t>
      </w:r>
      <w:r w:rsidRPr="00C15EC0">
        <w:t>eat</w:t>
      </w:r>
      <w:r>
        <w:t>ing</w:t>
      </w:r>
      <w:r w:rsidRPr="00C15EC0">
        <w:t xml:space="preserve"> breakfast cereal that does not meet the NPSC can be derived </w:t>
      </w:r>
      <w:r>
        <w:t>(</w:t>
      </w:r>
      <w:r w:rsidR="007D7ADD" w:rsidRPr="00C15EC0">
        <w:t>Table 15</w:t>
      </w:r>
      <w:r>
        <w:t>,</w:t>
      </w:r>
      <w:r w:rsidR="007D7ADD" w:rsidRPr="00C15EC0">
        <w:t xml:space="preserve"> SD1</w:t>
      </w:r>
      <w:r>
        <w:t>)</w:t>
      </w:r>
      <w:r w:rsidR="007D7ADD" w:rsidRPr="00C15EC0">
        <w:t xml:space="preserve">. </w:t>
      </w:r>
      <w:r>
        <w:t xml:space="preserve">Among </w:t>
      </w:r>
      <w:r w:rsidR="005F33E6">
        <w:t>breakfast cereal consumers</w:t>
      </w:r>
      <w:r w:rsidR="00E66B64">
        <w:t xml:space="preserve"> only</w:t>
      </w:r>
      <w:r w:rsidR="005F33E6">
        <w:t>,</w:t>
      </w:r>
      <w:r w:rsidR="007D7ADD" w:rsidRPr="00C15EC0">
        <w:t xml:space="preserve"> 8% of Australians aged 2 years and older</w:t>
      </w:r>
      <w:r w:rsidR="005F33E6">
        <w:t xml:space="preserve"> consume cereal that do</w:t>
      </w:r>
      <w:r>
        <w:t>es</w:t>
      </w:r>
      <w:r w:rsidR="005F33E6">
        <w:t xml:space="preserve"> not meet the NPSC</w:t>
      </w:r>
      <w:r w:rsidR="007D7ADD" w:rsidRPr="00C15EC0">
        <w:t xml:space="preserve">, and </w:t>
      </w:r>
      <w:r w:rsidR="00B82187">
        <w:t>for specific groups</w:t>
      </w:r>
      <w:r w:rsidR="007D7ADD" w:rsidRPr="00C15EC0">
        <w:t>, 17% of 2–3 year old</w:t>
      </w:r>
      <w:r w:rsidR="009A45D9">
        <w:t>s</w:t>
      </w:r>
      <w:r w:rsidR="007D7ADD" w:rsidRPr="00C15EC0">
        <w:t>, and 19% of 4–8 year old</w:t>
      </w:r>
      <w:r w:rsidR="005F33E6">
        <w:t xml:space="preserve"> breakfast cereal consumers </w:t>
      </w:r>
      <w:r>
        <w:t>eat</w:t>
      </w:r>
      <w:r w:rsidR="00E070A1">
        <w:t xml:space="preserve"> breakfast</w:t>
      </w:r>
      <w:r>
        <w:t xml:space="preserve"> </w:t>
      </w:r>
      <w:r w:rsidR="005F33E6">
        <w:t>cereal that do</w:t>
      </w:r>
      <w:r>
        <w:t>es</w:t>
      </w:r>
      <w:r w:rsidR="005F33E6">
        <w:t xml:space="preserve"> not meet the NPSC</w:t>
      </w:r>
      <w:r w:rsidR="007D7ADD" w:rsidRPr="00C15EC0">
        <w:t>.</w:t>
      </w:r>
    </w:p>
    <w:p w14:paraId="37A265B7" w14:textId="0CCB15FA" w:rsidR="006F632B" w:rsidRDefault="006F632B" w:rsidP="00A72BF0">
      <w:pPr>
        <w:pStyle w:val="Heading3"/>
      </w:pPr>
      <w:bookmarkStart w:id="178" w:name="_Toc459715826"/>
      <w:bookmarkStart w:id="179" w:name="_Toc463445840"/>
      <w:bookmarkStart w:id="180" w:name="_Toc463523195"/>
      <w:bookmarkStart w:id="181" w:name="_Toc463604128"/>
      <w:r>
        <w:t>6.</w:t>
      </w:r>
      <w:r w:rsidR="00A72BF0">
        <w:t>1.1</w:t>
      </w:r>
      <w:r w:rsidR="00B82187">
        <w:tab/>
      </w:r>
      <w:r>
        <w:t xml:space="preserve">Impact on vitamin D status of applying </w:t>
      </w:r>
      <w:r w:rsidR="009A45D9">
        <w:t xml:space="preserve">the </w:t>
      </w:r>
      <w:r>
        <w:t>NPSC</w:t>
      </w:r>
      <w:bookmarkEnd w:id="178"/>
      <w:bookmarkEnd w:id="179"/>
      <w:bookmarkEnd w:id="180"/>
      <w:bookmarkEnd w:id="181"/>
    </w:p>
    <w:p w14:paraId="0B21358F" w14:textId="3B4DBFDD" w:rsidR="006F632B" w:rsidRPr="00F80DAF" w:rsidRDefault="006F632B" w:rsidP="00872B66">
      <w:pPr>
        <w:ind w:right="-286"/>
      </w:pPr>
      <w:r w:rsidRPr="00F80DAF">
        <w:t xml:space="preserve">In the Technological and Nutrition Risk </w:t>
      </w:r>
      <w:r w:rsidR="00D90CB7">
        <w:t>A</w:t>
      </w:r>
      <w:r w:rsidRPr="00F80DAF">
        <w:t xml:space="preserve">ssessment </w:t>
      </w:r>
      <w:r w:rsidR="009A45D9">
        <w:t>(SD</w:t>
      </w:r>
      <w:r w:rsidR="009A4206">
        <w:t>1</w:t>
      </w:r>
      <w:r w:rsidR="009A45D9">
        <w:t xml:space="preserve"> </w:t>
      </w:r>
      <w:r w:rsidRPr="00F80DAF">
        <w:t>to the</w:t>
      </w:r>
      <w:r>
        <w:t xml:space="preserve"> </w:t>
      </w:r>
      <w:r w:rsidR="001138E2">
        <w:t xml:space="preserve">Approval </w:t>
      </w:r>
      <w:r w:rsidR="007F7BC7">
        <w:t>r</w:t>
      </w:r>
      <w:r w:rsidR="007F7BC7" w:rsidRPr="00F80DAF">
        <w:t>eport</w:t>
      </w:r>
      <w:r w:rsidR="009A45D9">
        <w:t>)</w:t>
      </w:r>
      <w:r w:rsidRPr="00F80DAF">
        <w:t xml:space="preserve">, FSANZ assessed the potential impact of voluntary addition of vitamin D to breakfast cereal on vitamin D status assuming a 35% market </w:t>
      </w:r>
      <w:r w:rsidRPr="0024165A">
        <w:t>uptake of the permission</w:t>
      </w:r>
      <w:r w:rsidRPr="00F80DAF">
        <w:t>. No biomedical data were collected for children under 12 years of age</w:t>
      </w:r>
      <w:r w:rsidRPr="007C2A2A">
        <w:t xml:space="preserve">. </w:t>
      </w:r>
      <w:r w:rsidR="00B82187" w:rsidRPr="00DD6AFD">
        <w:t>Biomedical data</w:t>
      </w:r>
      <w:r w:rsidRPr="00F80DAF">
        <w:t xml:space="preserve"> were not available for New Zealand.</w:t>
      </w:r>
    </w:p>
    <w:p w14:paraId="14105B4F" w14:textId="77777777" w:rsidR="006F632B" w:rsidRPr="00F80DAF" w:rsidRDefault="006F632B" w:rsidP="006F632B"/>
    <w:p w14:paraId="528BAD8E" w14:textId="4B892060" w:rsidR="006F632B" w:rsidRDefault="006F632B" w:rsidP="006F632B">
      <w:r>
        <w:t xml:space="preserve">This </w:t>
      </w:r>
      <w:r w:rsidRPr="00F80DAF">
        <w:t xml:space="preserve">market share model was adapted </w:t>
      </w:r>
      <w:r>
        <w:t xml:space="preserve">to 30% market uptake </w:t>
      </w:r>
      <w:r w:rsidRPr="00F80DAF">
        <w:t xml:space="preserve">to </w:t>
      </w:r>
      <w:r w:rsidR="00EA1139">
        <w:t xml:space="preserve">omit </w:t>
      </w:r>
      <w:r w:rsidRPr="00F80DAF">
        <w:t xml:space="preserve">the market share of breakfast cereal that </w:t>
      </w:r>
      <w:r>
        <w:t>does not meet</w:t>
      </w:r>
      <w:r w:rsidRPr="00F80DAF">
        <w:t xml:space="preserve"> the NPSC, estimated to be 15% of the total </w:t>
      </w:r>
      <w:r w:rsidRPr="00F31603">
        <w:t>ready-to-eat</w:t>
      </w:r>
      <w:r>
        <w:t xml:space="preserve"> </w:t>
      </w:r>
      <w:r w:rsidRPr="00F80DAF">
        <w:t>breakfast cereal market (35% x (1.0 - 0.15 = 0.85).</w:t>
      </w:r>
      <w:r w:rsidRPr="004B75DD">
        <w:t xml:space="preserve"> </w:t>
      </w:r>
      <w:r w:rsidRPr="00F80DAF">
        <w:t xml:space="preserve">Applying the NPSC </w:t>
      </w:r>
      <w:r>
        <w:t>is therefore estimated to</w:t>
      </w:r>
      <w:r w:rsidRPr="00F80DAF">
        <w:t xml:space="preserve"> </w:t>
      </w:r>
      <w:r>
        <w:t>r</w:t>
      </w:r>
      <w:r w:rsidRPr="00F80DAF">
        <w:t xml:space="preserve">educe the </w:t>
      </w:r>
      <w:r>
        <w:t xml:space="preserve">previously calculated </w:t>
      </w:r>
      <w:r w:rsidR="00B17904">
        <w:t xml:space="preserve">potential </w:t>
      </w:r>
      <w:r>
        <w:t>increase</w:t>
      </w:r>
      <w:r w:rsidRPr="00F80DAF">
        <w:t xml:space="preserve"> in vitamin D </w:t>
      </w:r>
      <w:r w:rsidRPr="009A4206">
        <w:rPr>
          <w:b/>
        </w:rPr>
        <w:t>intake</w:t>
      </w:r>
      <w:r w:rsidRPr="00F80DAF">
        <w:t xml:space="preserve"> </w:t>
      </w:r>
      <w:r>
        <w:t xml:space="preserve">at Approval </w:t>
      </w:r>
      <w:r w:rsidRPr="00F80DAF">
        <w:t xml:space="preserve">for Australian average (mean) and high (P90) consumers of breakfast cereal </w:t>
      </w:r>
      <w:r w:rsidRPr="00557CB8">
        <w:t>by approximately 15%</w:t>
      </w:r>
      <w:r w:rsidRPr="00F80DAF">
        <w:t xml:space="preserve"> </w:t>
      </w:r>
      <w:r>
        <w:t>u</w:t>
      </w:r>
      <w:r w:rsidRPr="00F80DAF">
        <w:t>nder the market share scenarios (SD1, Tables 17 and 18)</w:t>
      </w:r>
      <w:r>
        <w:t>.</w:t>
      </w:r>
      <w:r w:rsidRPr="00F80DAF">
        <w:t xml:space="preserve"> </w:t>
      </w:r>
      <w:r>
        <w:t>F</w:t>
      </w:r>
      <w:r w:rsidRPr="00F80DAF">
        <w:t xml:space="preserve">or </w:t>
      </w:r>
      <w:r>
        <w:t xml:space="preserve">the </w:t>
      </w:r>
      <w:r w:rsidRPr="00F80DAF">
        <w:t>average</w:t>
      </w:r>
      <w:r w:rsidR="00B17904">
        <w:t xml:space="preserve"> and high</w:t>
      </w:r>
      <w:r w:rsidRPr="00F80DAF">
        <w:t xml:space="preserve"> </w:t>
      </w:r>
      <w:r>
        <w:t xml:space="preserve">breakfast cereal </w:t>
      </w:r>
      <w:r w:rsidRPr="00F80DAF">
        <w:t xml:space="preserve">consumer, </w:t>
      </w:r>
      <w:r>
        <w:t xml:space="preserve">this would result in a slightly lower </w:t>
      </w:r>
      <w:r w:rsidR="00B17904">
        <w:t xml:space="preserve">potential </w:t>
      </w:r>
      <w:r>
        <w:t>vitamin D intake from breakfast cereal (</w:t>
      </w:r>
      <w:r w:rsidRPr="00F80DAF">
        <w:t>by 0.3–0.4 µg/day for children, and by 0.5 µg/day for adults; for high consumers by 0.7–0.8 µg/day for children, and by 1 µg/day for adults</w:t>
      </w:r>
      <w:r>
        <w:t>).</w:t>
      </w:r>
    </w:p>
    <w:p w14:paraId="538E01D8" w14:textId="77777777" w:rsidR="006F632B" w:rsidRDefault="006F632B" w:rsidP="006F632B"/>
    <w:p w14:paraId="09E98C78" w14:textId="06DEBB55" w:rsidR="00872B66" w:rsidRDefault="006F632B" w:rsidP="006F632B">
      <w:r>
        <w:t>Consequently, these slightly lower</w:t>
      </w:r>
      <w:r w:rsidR="00B17904">
        <w:t xml:space="preserve"> potential</w:t>
      </w:r>
      <w:r>
        <w:t xml:space="preserve"> intakes </w:t>
      </w:r>
      <w:r w:rsidR="00B82187">
        <w:t xml:space="preserve">shown in </w:t>
      </w:r>
      <w:r w:rsidR="00B82187" w:rsidRPr="00F80DAF">
        <w:t>SD1, Tables 17 and 18</w:t>
      </w:r>
      <w:r w:rsidR="00B82187">
        <w:t xml:space="preserve"> </w:t>
      </w:r>
      <w:r>
        <w:t>result in a slightly lower</w:t>
      </w:r>
      <w:r w:rsidR="00B17904">
        <w:t xml:space="preserve"> potential</w:t>
      </w:r>
      <w:r>
        <w:t xml:space="preserve"> vitamin D </w:t>
      </w:r>
      <w:r w:rsidRPr="00EA1139">
        <w:rPr>
          <w:b/>
        </w:rPr>
        <w:t>status</w:t>
      </w:r>
      <w:r>
        <w:t xml:space="preserve"> of breakfast cereal consumers </w:t>
      </w:r>
      <w:r w:rsidRPr="008E391A">
        <w:t>by around 15% (</w:t>
      </w:r>
      <w:r w:rsidRPr="00F80DAF">
        <w:t>by 0.4–0.6 nM 25OHD</w:t>
      </w:r>
      <w:r>
        <w:t xml:space="preserve"> </w:t>
      </w:r>
      <w:r w:rsidRPr="00F80DAF">
        <w:t>for children and by 0.6 nM for adults; for high consumers, by 0.8–0.9 nM for children and by 1.2 nM for adults</w:t>
      </w:r>
      <w:r>
        <w:t>).</w:t>
      </w:r>
      <w:r w:rsidRPr="00F80DAF">
        <w:t xml:space="preserve"> Overall, </w:t>
      </w:r>
      <w:r>
        <w:t>and noting the proportion of the population that eats breakfast cereal</w:t>
      </w:r>
      <w:r w:rsidRPr="00F80DAF">
        <w:t xml:space="preserve">, this is equivalent to a reduction of &lt;2% of the potential increase in </w:t>
      </w:r>
      <w:r w:rsidRPr="009A4206">
        <w:rPr>
          <w:b/>
        </w:rPr>
        <w:t>mean total serum vitamin D status</w:t>
      </w:r>
      <w:r w:rsidRPr="00BF70B4">
        <w:t xml:space="preserve"> for Australian population groups </w:t>
      </w:r>
      <w:r>
        <w:t>aged 12–17 years</w:t>
      </w:r>
      <w:r w:rsidR="00EA1139">
        <w:t>,</w:t>
      </w:r>
      <w:r>
        <w:t xml:space="preserve"> and 18 years and </w:t>
      </w:r>
      <w:r w:rsidR="00EA1139">
        <w:t>over</w:t>
      </w:r>
      <w:r w:rsidRPr="00BF70B4">
        <w:t>.</w:t>
      </w:r>
      <w:r>
        <w:t xml:space="preserve"> </w:t>
      </w:r>
      <w:r w:rsidR="00872B66">
        <w:br w:type="page"/>
      </w:r>
    </w:p>
    <w:p w14:paraId="135057E0" w14:textId="69EE76BA" w:rsidR="006F632B" w:rsidRDefault="006F632B" w:rsidP="006F632B">
      <w:r w:rsidRPr="00C15EC0">
        <w:lastRenderedPageBreak/>
        <w:t>As stated in the Approval report, the proportion of Australians aged 18 years and over having inadequate serum vitamin D at baseline (serum 25OHD &lt;40 nM) would potentially reduce from 13.4% to 12.4% under the 35% market share</w:t>
      </w:r>
      <w:r w:rsidR="001138E2">
        <w:t xml:space="preserve"> model</w:t>
      </w:r>
      <w:r w:rsidRPr="00C15EC0">
        <w:t>.</w:t>
      </w:r>
      <w:r>
        <w:t xml:space="preserve"> </w:t>
      </w:r>
      <w:r w:rsidR="00881DAB">
        <w:t>For the 30% market share model under the new option, t</w:t>
      </w:r>
      <w:r>
        <w:t xml:space="preserve">his </w:t>
      </w:r>
      <w:r w:rsidR="000471B6">
        <w:t xml:space="preserve">reduction narrows </w:t>
      </w:r>
      <w:r w:rsidR="00881DAB">
        <w:t xml:space="preserve">slightly </w:t>
      </w:r>
      <w:r w:rsidR="000471B6">
        <w:t>as the proportion rises</w:t>
      </w:r>
      <w:r w:rsidR="00881DAB">
        <w:t xml:space="preserve"> to 12.5%</w:t>
      </w:r>
      <w:r w:rsidR="000471B6">
        <w:t>.</w:t>
      </w:r>
      <w:r w:rsidR="00881DAB">
        <w:t xml:space="preserve"> </w:t>
      </w:r>
      <w:r w:rsidRPr="00097239">
        <w:t xml:space="preserve">Brand loyal consumers, depending </w:t>
      </w:r>
      <w:r>
        <w:t xml:space="preserve">on </w:t>
      </w:r>
      <w:r w:rsidRPr="00097239">
        <w:t xml:space="preserve">their chosen breakfast cereal, </w:t>
      </w:r>
      <w:r>
        <w:t>may or may not be affected</w:t>
      </w:r>
      <w:r w:rsidRPr="00097239">
        <w:t xml:space="preserve">. </w:t>
      </w:r>
    </w:p>
    <w:p w14:paraId="45E13922" w14:textId="61E9547F" w:rsidR="004C07DD" w:rsidRDefault="004C07DD" w:rsidP="006F632B"/>
    <w:p w14:paraId="4D5C1DA0" w14:textId="546AF83F" w:rsidR="004C07DD" w:rsidRDefault="004C07DD" w:rsidP="006F632B">
      <w:r>
        <w:t xml:space="preserve">For the reasons stated in section 8 below, FSANZ considers that </w:t>
      </w:r>
      <w:r>
        <w:rPr>
          <w:rFonts w:eastAsia="Calibri"/>
          <w:szCs w:val="22"/>
        </w:rPr>
        <w:t>this reduction in net benefit is warranted.</w:t>
      </w:r>
    </w:p>
    <w:p w14:paraId="0E188C7D" w14:textId="7EA4450A" w:rsidR="00A72BF0" w:rsidRDefault="00375B23" w:rsidP="00A72BF0">
      <w:pPr>
        <w:pStyle w:val="Heading3"/>
      </w:pPr>
      <w:bookmarkStart w:id="182" w:name="_Toc459715827"/>
      <w:bookmarkStart w:id="183" w:name="_Toc463445841"/>
      <w:bookmarkStart w:id="184" w:name="_Toc463523196"/>
      <w:bookmarkStart w:id="185" w:name="_Toc463604129"/>
      <w:r w:rsidRPr="000571F6">
        <w:t>6.</w:t>
      </w:r>
      <w:r w:rsidR="00A72BF0" w:rsidRPr="000571F6">
        <w:t>1.2</w:t>
      </w:r>
      <w:r w:rsidR="00A72BF0" w:rsidRPr="000571F6">
        <w:tab/>
      </w:r>
      <w:r w:rsidR="000571F6" w:rsidRPr="000571F6">
        <w:t xml:space="preserve">Impact of </w:t>
      </w:r>
      <w:r w:rsidR="00A72BF0" w:rsidRPr="000571F6">
        <w:t xml:space="preserve">applying the </w:t>
      </w:r>
      <w:r w:rsidRPr="000571F6">
        <w:t xml:space="preserve">NPSC on </w:t>
      </w:r>
      <w:r w:rsidR="00A72BF0" w:rsidRPr="000571F6">
        <w:t xml:space="preserve">consumer </w:t>
      </w:r>
      <w:bookmarkEnd w:id="182"/>
      <w:r w:rsidR="000571F6" w:rsidRPr="000571F6">
        <w:t>response</w:t>
      </w:r>
      <w:bookmarkEnd w:id="183"/>
      <w:bookmarkEnd w:id="184"/>
      <w:bookmarkEnd w:id="185"/>
    </w:p>
    <w:p w14:paraId="5DAD1065" w14:textId="01D3C655" w:rsidR="005657F9" w:rsidRDefault="005657F9" w:rsidP="000571F6">
      <w:r>
        <w:rPr>
          <w:lang w:eastAsia="en-AU" w:bidi="ar-SA"/>
        </w:rPr>
        <w:t>FSANZ does not have information on whether consumers’ response to vitamin D in</w:t>
      </w:r>
      <w:r w:rsidR="00A00E80">
        <w:rPr>
          <w:lang w:eastAsia="en-AU" w:bidi="ar-SA"/>
        </w:rPr>
        <w:t xml:space="preserve"> </w:t>
      </w:r>
      <w:r>
        <w:rPr>
          <w:lang w:eastAsia="en-AU" w:bidi="ar-SA"/>
        </w:rPr>
        <w:t xml:space="preserve">breakfast cereal will be affected by the application of the NPSC. It is unlikely that consumers will be aware that breakfast cereal which </w:t>
      </w:r>
      <w:r w:rsidR="00EA1139">
        <w:rPr>
          <w:lang w:eastAsia="en-AU" w:bidi="ar-SA"/>
        </w:rPr>
        <w:t xml:space="preserve">only </w:t>
      </w:r>
      <w:r>
        <w:rPr>
          <w:lang w:eastAsia="en-AU" w:bidi="ar-SA"/>
        </w:rPr>
        <w:t>meet</w:t>
      </w:r>
      <w:r w:rsidR="00C90356">
        <w:rPr>
          <w:lang w:eastAsia="en-AU" w:bidi="ar-SA"/>
        </w:rPr>
        <w:t>s</w:t>
      </w:r>
      <w:r>
        <w:rPr>
          <w:lang w:eastAsia="en-AU" w:bidi="ar-SA"/>
        </w:rPr>
        <w:t xml:space="preserve"> the NPSC </w:t>
      </w:r>
      <w:r w:rsidR="00EA1139">
        <w:rPr>
          <w:lang w:eastAsia="en-AU" w:bidi="ar-SA"/>
        </w:rPr>
        <w:t xml:space="preserve">is </w:t>
      </w:r>
      <w:r>
        <w:rPr>
          <w:lang w:eastAsia="en-AU" w:bidi="ar-SA"/>
        </w:rPr>
        <w:t>permitted to have vitamin D added.</w:t>
      </w:r>
    </w:p>
    <w:p w14:paraId="5581F4B0" w14:textId="77777777" w:rsidR="005657F9" w:rsidRDefault="005657F9" w:rsidP="000571F6"/>
    <w:p w14:paraId="1AAA47FC" w14:textId="4B56498C" w:rsidR="004C07DD" w:rsidRDefault="005657F9" w:rsidP="000571F6">
      <w:r>
        <w:rPr>
          <w:lang w:eastAsia="en-AU" w:bidi="ar-SA"/>
        </w:rPr>
        <w:t>Among consumers seeking additional vitamin D in their diet, some may switch from a product that does not meet the NPSC to one that does (and is therefore permitted to contain added vitamin D). FSANZ does not have sufficient information to determine how the addition of vitamin D to breakfast cereal will affect consumers’ choices.</w:t>
      </w:r>
    </w:p>
    <w:p w14:paraId="388D5668" w14:textId="669C4C2A" w:rsidR="00375B23" w:rsidRDefault="00375B23" w:rsidP="00375B23">
      <w:pPr>
        <w:pStyle w:val="Heading2"/>
      </w:pPr>
      <w:bookmarkStart w:id="186" w:name="_Toc459715828"/>
      <w:bookmarkStart w:id="187" w:name="_Toc463445842"/>
      <w:bookmarkStart w:id="188" w:name="_Toc463523197"/>
      <w:bookmarkStart w:id="189" w:name="_Toc463604130"/>
      <w:r>
        <w:t>6.</w:t>
      </w:r>
      <w:r w:rsidR="00A72BF0">
        <w:t>2</w:t>
      </w:r>
      <w:r w:rsidR="00B82187">
        <w:tab/>
      </w:r>
      <w:r w:rsidRPr="00F6002F">
        <w:t>Impact on breakfast cereal manufacturers</w:t>
      </w:r>
      <w:r w:rsidR="00BC086A" w:rsidRPr="00F6002F">
        <w:t xml:space="preserve"> </w:t>
      </w:r>
      <w:r w:rsidRPr="00F6002F">
        <w:t xml:space="preserve">of </w:t>
      </w:r>
      <w:r w:rsidR="00BC086A">
        <w:t xml:space="preserve">applying the </w:t>
      </w:r>
      <w:r w:rsidRPr="00F6002F">
        <w:t xml:space="preserve">NPSC </w:t>
      </w:r>
      <w:r w:rsidR="00BC086A">
        <w:t>t</w:t>
      </w:r>
      <w:r w:rsidRPr="00F6002F">
        <w:t>o vitamin D fortification</w:t>
      </w:r>
      <w:bookmarkEnd w:id="186"/>
      <w:bookmarkEnd w:id="187"/>
      <w:bookmarkEnd w:id="188"/>
      <w:bookmarkEnd w:id="189"/>
      <w:r w:rsidRPr="00F6002F">
        <w:t xml:space="preserve"> </w:t>
      </w:r>
    </w:p>
    <w:p w14:paraId="635FC315" w14:textId="25FC752E" w:rsidR="00C73D60" w:rsidRDefault="00375B23" w:rsidP="00375B23">
      <w:pPr>
        <w:rPr>
          <w:rFonts w:eastAsia="Calibri"/>
        </w:rPr>
      </w:pPr>
      <w:r w:rsidRPr="005B1416">
        <w:rPr>
          <w:rFonts w:eastAsia="Calibri"/>
        </w:rPr>
        <w:t xml:space="preserve">The </w:t>
      </w:r>
      <w:r>
        <w:rPr>
          <w:rFonts w:eastAsia="Calibri"/>
        </w:rPr>
        <w:t>voluntary</w:t>
      </w:r>
      <w:r w:rsidRPr="005B1416">
        <w:rPr>
          <w:rFonts w:eastAsia="Calibri"/>
        </w:rPr>
        <w:t xml:space="preserve"> addition of vitamins and minerals to breakfast cereal is a bus</w:t>
      </w:r>
      <w:r w:rsidRPr="00052827">
        <w:rPr>
          <w:rFonts w:eastAsia="Calibri"/>
        </w:rPr>
        <w:t>iness decision</w:t>
      </w:r>
      <w:r>
        <w:rPr>
          <w:rFonts w:eastAsia="Calibri"/>
        </w:rPr>
        <w:t xml:space="preserve"> made</w:t>
      </w:r>
      <w:r w:rsidRPr="00052827">
        <w:rPr>
          <w:rFonts w:eastAsia="Calibri"/>
        </w:rPr>
        <w:t xml:space="preserve"> by </w:t>
      </w:r>
      <w:r>
        <w:rPr>
          <w:rFonts w:eastAsia="Calibri"/>
        </w:rPr>
        <w:t xml:space="preserve">breakfast cereal manufacturers </w:t>
      </w:r>
      <w:r w:rsidRPr="00052827">
        <w:rPr>
          <w:rFonts w:eastAsia="Calibri"/>
        </w:rPr>
        <w:t xml:space="preserve">based on </w:t>
      </w:r>
      <w:r w:rsidR="006F5AE5">
        <w:rPr>
          <w:rFonts w:eastAsia="Calibri"/>
        </w:rPr>
        <w:t xml:space="preserve">cost and return as well as </w:t>
      </w:r>
      <w:r w:rsidRPr="00052827">
        <w:rPr>
          <w:rFonts w:eastAsia="Calibri"/>
        </w:rPr>
        <w:t xml:space="preserve">production methods, branding of products and consumer demand. Some products do not </w:t>
      </w:r>
      <w:r>
        <w:rPr>
          <w:rFonts w:eastAsia="Calibri"/>
        </w:rPr>
        <w:t>have</w:t>
      </w:r>
      <w:r w:rsidRPr="00052827">
        <w:rPr>
          <w:rFonts w:eastAsia="Calibri"/>
        </w:rPr>
        <w:t xml:space="preserve"> any </w:t>
      </w:r>
      <w:r>
        <w:rPr>
          <w:rFonts w:eastAsia="Calibri"/>
        </w:rPr>
        <w:t xml:space="preserve">added </w:t>
      </w:r>
      <w:r w:rsidRPr="00052827">
        <w:rPr>
          <w:rFonts w:eastAsia="Calibri"/>
        </w:rPr>
        <w:t xml:space="preserve">vitamins and minerals; others </w:t>
      </w:r>
      <w:r>
        <w:rPr>
          <w:rFonts w:eastAsia="Calibri"/>
        </w:rPr>
        <w:t xml:space="preserve">have </w:t>
      </w:r>
      <w:r w:rsidRPr="00052827">
        <w:rPr>
          <w:rFonts w:eastAsia="Calibri"/>
        </w:rPr>
        <w:t>a range of</w:t>
      </w:r>
      <w:r>
        <w:rPr>
          <w:rFonts w:eastAsia="Calibri"/>
        </w:rPr>
        <w:t xml:space="preserve"> added </w:t>
      </w:r>
      <w:r w:rsidRPr="00052827">
        <w:rPr>
          <w:rFonts w:eastAsia="Calibri"/>
        </w:rPr>
        <w:t xml:space="preserve">vitamins and minerals. FSANZ is not aware of </w:t>
      </w:r>
      <w:r w:rsidR="00EA1139">
        <w:rPr>
          <w:rFonts w:eastAsia="Calibri"/>
        </w:rPr>
        <w:t xml:space="preserve">any </w:t>
      </w:r>
      <w:r w:rsidRPr="00052827">
        <w:rPr>
          <w:rFonts w:eastAsia="Calibri"/>
        </w:rPr>
        <w:t xml:space="preserve">breakfast cereal </w:t>
      </w:r>
      <w:r>
        <w:rPr>
          <w:rFonts w:eastAsia="Calibri"/>
        </w:rPr>
        <w:t>having</w:t>
      </w:r>
      <w:r w:rsidRPr="00052827">
        <w:rPr>
          <w:rFonts w:eastAsia="Calibri"/>
        </w:rPr>
        <w:t xml:space="preserve"> all </w:t>
      </w:r>
      <w:r w:rsidR="006F1E9A">
        <w:rPr>
          <w:rFonts w:eastAsia="Calibri"/>
        </w:rPr>
        <w:t xml:space="preserve">12 </w:t>
      </w:r>
      <w:r w:rsidRPr="00052827">
        <w:rPr>
          <w:rFonts w:eastAsia="Calibri"/>
        </w:rPr>
        <w:t>permitted vitamins and minerals added.</w:t>
      </w:r>
      <w:r w:rsidR="00C73D60">
        <w:rPr>
          <w:rFonts w:eastAsia="Calibri"/>
        </w:rPr>
        <w:t xml:space="preserve"> </w:t>
      </w:r>
    </w:p>
    <w:p w14:paraId="16B9FAD1" w14:textId="4353FC9F" w:rsidR="00375B23" w:rsidRPr="00052827" w:rsidRDefault="00375B23" w:rsidP="00375B23">
      <w:pPr>
        <w:pStyle w:val="Heading3"/>
      </w:pPr>
      <w:bookmarkStart w:id="190" w:name="_Toc454978117"/>
      <w:bookmarkStart w:id="191" w:name="_Toc455581168"/>
      <w:bookmarkStart w:id="192" w:name="_Toc459715829"/>
      <w:bookmarkStart w:id="193" w:name="_Toc463445843"/>
      <w:bookmarkStart w:id="194" w:name="_Toc463523198"/>
      <w:bookmarkStart w:id="195" w:name="_Toc463604131"/>
      <w:r>
        <w:t>6.</w:t>
      </w:r>
      <w:r w:rsidR="00A72BF0">
        <w:t>2</w:t>
      </w:r>
      <w:r>
        <w:t>.</w:t>
      </w:r>
      <w:r w:rsidRPr="00052827">
        <w:t>1</w:t>
      </w:r>
      <w:r w:rsidRPr="00052827">
        <w:tab/>
        <w:t>As a driver of reformulation to reduce sugars and sodium</w:t>
      </w:r>
      <w:bookmarkEnd w:id="190"/>
      <w:bookmarkEnd w:id="191"/>
      <w:r w:rsidRPr="00052827">
        <w:t xml:space="preserve"> </w:t>
      </w:r>
      <w:r w:rsidR="006F1E9A">
        <w:t>content</w:t>
      </w:r>
      <w:bookmarkEnd w:id="192"/>
      <w:bookmarkEnd w:id="193"/>
      <w:bookmarkEnd w:id="194"/>
      <w:bookmarkEnd w:id="195"/>
      <w:r w:rsidRPr="00052827">
        <w:t xml:space="preserve">  </w:t>
      </w:r>
    </w:p>
    <w:p w14:paraId="77D7D6A6" w14:textId="4DC764AE" w:rsidR="00375B23" w:rsidRPr="00725F8C" w:rsidRDefault="00375B23" w:rsidP="00375B23">
      <w:r>
        <w:t>FSANZ’s review</w:t>
      </w:r>
      <w:r w:rsidR="00CE452F">
        <w:t xml:space="preserve"> of the market and information provided by industry</w:t>
      </w:r>
      <w:r>
        <w:t xml:space="preserve"> show</w:t>
      </w:r>
      <w:r w:rsidR="00CE452F">
        <w:t>s</w:t>
      </w:r>
      <w:r>
        <w:t xml:space="preserve"> that many breakfast cereal formulations already meet the NPSC. The current</w:t>
      </w:r>
      <w:r w:rsidRPr="00052827">
        <w:t xml:space="preserve"> high level of uptake</w:t>
      </w:r>
      <w:r>
        <w:t xml:space="preserve"> of the </w:t>
      </w:r>
      <w:r w:rsidR="001138E2">
        <w:t>HSR</w:t>
      </w:r>
      <w:r w:rsidRPr="00052827">
        <w:t xml:space="preserve"> in the breakfast </w:t>
      </w:r>
      <w:r w:rsidRPr="00572C63">
        <w:rPr>
          <w:rFonts w:cs="Arial"/>
          <w:szCs w:val="22"/>
        </w:rPr>
        <w:t xml:space="preserve">cereal </w:t>
      </w:r>
      <w:r w:rsidR="00725F8C" w:rsidRPr="00572C63">
        <w:rPr>
          <w:rFonts w:cs="Arial"/>
          <w:szCs w:val="22"/>
        </w:rPr>
        <w:t>category</w:t>
      </w:r>
      <w:r w:rsidR="00725F8C" w:rsidRPr="00572C63">
        <w:rPr>
          <w:rFonts w:cs="Arial"/>
          <w:szCs w:val="22"/>
          <w:lang w:val="en-AU"/>
        </w:rPr>
        <w:t xml:space="preserve"> provides </w:t>
      </w:r>
      <w:r w:rsidR="00725F8C" w:rsidRPr="00572C63">
        <w:rPr>
          <w:rFonts w:cs="Arial"/>
          <w:szCs w:val="22"/>
        </w:rPr>
        <w:t>consumers</w:t>
      </w:r>
      <w:r w:rsidR="00725F8C" w:rsidRPr="00572C63">
        <w:rPr>
          <w:rFonts w:cs="Arial"/>
          <w:szCs w:val="22"/>
          <w:lang w:val="en-AU"/>
        </w:rPr>
        <w:t xml:space="preserve"> with a method to quickly </w:t>
      </w:r>
      <w:r w:rsidR="00725F8C" w:rsidRPr="00572C63">
        <w:rPr>
          <w:rFonts w:cs="Arial"/>
          <w:color w:val="333333"/>
          <w:szCs w:val="22"/>
          <w:lang w:val="en-AU"/>
        </w:rPr>
        <w:t xml:space="preserve">compare the nutritional profile of breakfast cereals. </w:t>
      </w:r>
      <w:r w:rsidR="006F5AE5">
        <w:rPr>
          <w:rFonts w:cs="Arial"/>
          <w:color w:val="333333"/>
          <w:szCs w:val="22"/>
          <w:lang w:val="en-AU"/>
        </w:rPr>
        <w:t xml:space="preserve">The HSR and increasing consumer awareness is likely to be a current driver for reformulation by industry to reduce sugar and sodium content. </w:t>
      </w:r>
      <w:r w:rsidRPr="00572C63">
        <w:rPr>
          <w:rFonts w:cs="Arial"/>
          <w:szCs w:val="22"/>
        </w:rPr>
        <w:t xml:space="preserve">Some submitters suggested that </w:t>
      </w:r>
      <w:r w:rsidR="005509A2">
        <w:rPr>
          <w:rFonts w:cs="Arial"/>
          <w:szCs w:val="22"/>
        </w:rPr>
        <w:t xml:space="preserve">applying </w:t>
      </w:r>
      <w:r w:rsidRPr="00572C63">
        <w:rPr>
          <w:rFonts w:cs="Arial"/>
          <w:szCs w:val="22"/>
        </w:rPr>
        <w:t xml:space="preserve">a nutrient </w:t>
      </w:r>
      <w:r w:rsidR="0021796A" w:rsidRPr="00572C63">
        <w:rPr>
          <w:rFonts w:cs="Arial"/>
          <w:szCs w:val="22"/>
        </w:rPr>
        <w:t>profil</w:t>
      </w:r>
      <w:r w:rsidR="0021796A">
        <w:rPr>
          <w:rFonts w:cs="Arial"/>
          <w:szCs w:val="22"/>
        </w:rPr>
        <w:t>ing</w:t>
      </w:r>
      <w:r w:rsidR="0021796A" w:rsidRPr="00572C63">
        <w:rPr>
          <w:rFonts w:cs="Arial"/>
          <w:szCs w:val="22"/>
        </w:rPr>
        <w:t xml:space="preserve"> </w:t>
      </w:r>
      <w:r w:rsidRPr="00572C63">
        <w:rPr>
          <w:rFonts w:cs="Arial"/>
          <w:szCs w:val="22"/>
        </w:rPr>
        <w:t>tool to vitamin D fortification</w:t>
      </w:r>
      <w:r>
        <w:t xml:space="preserve"> permission may be a</w:t>
      </w:r>
      <w:r w:rsidR="007F7BC7">
        <w:t xml:space="preserve"> further</w:t>
      </w:r>
      <w:r>
        <w:t xml:space="preserve"> added incentive to industry to reformulate to meet the NPSC. However, t</w:t>
      </w:r>
      <w:r w:rsidRPr="00052827">
        <w:t>he level of interest</w:t>
      </w:r>
      <w:r>
        <w:t xml:space="preserve"> by breakfast cereal manufacture</w:t>
      </w:r>
      <w:r w:rsidR="007D4A9D">
        <w:t>r</w:t>
      </w:r>
      <w:r>
        <w:t>s</w:t>
      </w:r>
      <w:r w:rsidRPr="00052827">
        <w:t xml:space="preserve"> in adding vitamin D to breakfast cereals is unknown, </w:t>
      </w:r>
      <w:r>
        <w:t xml:space="preserve">as is </w:t>
      </w:r>
      <w:r w:rsidRPr="00052827">
        <w:t xml:space="preserve">the effect of </w:t>
      </w:r>
      <w:r>
        <w:t>applying the NPSC to voluntary permissions to add vitamin D as</w:t>
      </w:r>
      <w:r w:rsidRPr="00052827">
        <w:t xml:space="preserve"> a driver of further reformulation.</w:t>
      </w:r>
      <w:r w:rsidR="00401C7B">
        <w:t xml:space="preserve"> </w:t>
      </w:r>
    </w:p>
    <w:p w14:paraId="181388DF" w14:textId="5700812C" w:rsidR="00436F85" w:rsidRDefault="00375B23" w:rsidP="002321E1">
      <w:pPr>
        <w:pStyle w:val="Heading3"/>
      </w:pPr>
      <w:bookmarkStart w:id="196" w:name="_Toc454978118"/>
      <w:bookmarkStart w:id="197" w:name="_Toc455581169"/>
      <w:bookmarkStart w:id="198" w:name="_Toc459715830"/>
      <w:bookmarkStart w:id="199" w:name="_Toc463445844"/>
      <w:bookmarkStart w:id="200" w:name="_Toc463523199"/>
      <w:bookmarkStart w:id="201" w:name="_Toc463604132"/>
      <w:r w:rsidRPr="00375B23">
        <w:t>6.</w:t>
      </w:r>
      <w:r w:rsidR="00A72BF0">
        <w:t>2</w:t>
      </w:r>
      <w:r w:rsidRPr="00375B23">
        <w:t>.2</w:t>
      </w:r>
      <w:r w:rsidRPr="00052827">
        <w:tab/>
      </w:r>
      <w:r w:rsidR="003D2ACB">
        <w:t>C</w:t>
      </w:r>
      <w:r w:rsidRPr="00375B23">
        <w:t>onsistency between domestic and international food standards, efficient and internationally competitive food industry and promotion of fair trading in food</w:t>
      </w:r>
      <w:bookmarkEnd w:id="196"/>
      <w:bookmarkEnd w:id="197"/>
      <w:bookmarkEnd w:id="198"/>
      <w:bookmarkEnd w:id="199"/>
      <w:bookmarkEnd w:id="200"/>
      <w:bookmarkEnd w:id="201"/>
      <w:r w:rsidRPr="00052827">
        <w:t xml:space="preserve"> </w:t>
      </w:r>
    </w:p>
    <w:p w14:paraId="161AA06D" w14:textId="29F2B135" w:rsidR="00872B66" w:rsidRDefault="00436F85" w:rsidP="00375B23">
      <w:pPr>
        <w:rPr>
          <w:rFonts w:cs="Arial"/>
          <w:szCs w:val="22"/>
        </w:rPr>
      </w:pPr>
      <w:r>
        <w:rPr>
          <w:rFonts w:cs="Arial"/>
          <w:szCs w:val="22"/>
        </w:rPr>
        <w:t xml:space="preserve">The Code currently prohibits fortification of breakfast cereals with Vitamin D. In contrast, </w:t>
      </w:r>
      <w:r w:rsidR="00572C63">
        <w:rPr>
          <w:rFonts w:cs="Arial"/>
          <w:szCs w:val="22"/>
        </w:rPr>
        <w:t>V</w:t>
      </w:r>
      <w:r w:rsidR="00572C63" w:rsidRPr="007A0E87">
        <w:rPr>
          <w:rFonts w:cs="Arial"/>
          <w:szCs w:val="22"/>
        </w:rPr>
        <w:t>itamin D is permitted</w:t>
      </w:r>
      <w:r w:rsidR="00572C63">
        <w:rPr>
          <w:rFonts w:cs="Arial"/>
          <w:szCs w:val="22"/>
        </w:rPr>
        <w:t xml:space="preserve"> to be added to </w:t>
      </w:r>
      <w:r w:rsidR="00572C63" w:rsidRPr="007A0E87">
        <w:rPr>
          <w:rFonts w:cs="Arial"/>
          <w:szCs w:val="22"/>
        </w:rPr>
        <w:t xml:space="preserve">breakfast cereal in the United States, </w:t>
      </w:r>
      <w:r w:rsidR="00401C7B" w:rsidRPr="007A0E87">
        <w:rPr>
          <w:rFonts w:cs="Arial"/>
          <w:szCs w:val="22"/>
        </w:rPr>
        <w:t>Canada</w:t>
      </w:r>
      <w:r w:rsidR="00401C7B">
        <w:rPr>
          <w:rFonts w:cs="Arial"/>
          <w:szCs w:val="22"/>
        </w:rPr>
        <w:t>,</w:t>
      </w:r>
      <w:r w:rsidR="00401C7B" w:rsidRPr="007A0E87">
        <w:rPr>
          <w:rFonts w:cs="Arial"/>
          <w:szCs w:val="22"/>
        </w:rPr>
        <w:t xml:space="preserve"> </w:t>
      </w:r>
      <w:r w:rsidR="00572C63" w:rsidRPr="007A0E87">
        <w:rPr>
          <w:rFonts w:cs="Arial"/>
          <w:szCs w:val="22"/>
        </w:rPr>
        <w:t>United Kingdom</w:t>
      </w:r>
      <w:r w:rsidR="00572C63">
        <w:rPr>
          <w:rFonts w:cs="Arial"/>
          <w:szCs w:val="22"/>
        </w:rPr>
        <w:t>,</w:t>
      </w:r>
      <w:r w:rsidR="00572C63" w:rsidRPr="007A0E87">
        <w:rPr>
          <w:rFonts w:cs="Arial"/>
          <w:szCs w:val="22"/>
        </w:rPr>
        <w:t xml:space="preserve"> and </w:t>
      </w:r>
      <w:r w:rsidR="00572C63">
        <w:rPr>
          <w:rFonts w:cs="Arial"/>
          <w:szCs w:val="22"/>
        </w:rPr>
        <w:t>some</w:t>
      </w:r>
      <w:r w:rsidR="00572C63" w:rsidRPr="007A0E87">
        <w:rPr>
          <w:rFonts w:cs="Arial"/>
          <w:szCs w:val="22"/>
        </w:rPr>
        <w:t xml:space="preserve"> European</w:t>
      </w:r>
      <w:r w:rsidR="00401C7B">
        <w:rPr>
          <w:rFonts w:cs="Arial"/>
          <w:szCs w:val="22"/>
        </w:rPr>
        <w:t xml:space="preserve"> </w:t>
      </w:r>
      <w:r w:rsidR="00572C63" w:rsidRPr="007A0E87">
        <w:rPr>
          <w:rFonts w:cs="Arial"/>
          <w:szCs w:val="22"/>
        </w:rPr>
        <w:t>and Asian countries.</w:t>
      </w:r>
      <w:r w:rsidR="00572C63">
        <w:rPr>
          <w:rFonts w:cs="Arial"/>
          <w:szCs w:val="22"/>
        </w:rPr>
        <w:t xml:space="preserve"> </w:t>
      </w:r>
      <w:r w:rsidR="006F1E9A">
        <w:rPr>
          <w:rFonts w:cs="Arial"/>
          <w:szCs w:val="22"/>
        </w:rPr>
        <w:t>Twelve</w:t>
      </w:r>
      <w:r w:rsidR="00572C63">
        <w:rPr>
          <w:rFonts w:cs="Arial"/>
          <w:szCs w:val="22"/>
        </w:rPr>
        <w:t xml:space="preserve"> vitamins and minerals are already permitted to be added to breakfast cereal on a voluntary basis</w:t>
      </w:r>
      <w:r w:rsidR="00905D17">
        <w:rPr>
          <w:rFonts w:cs="Arial"/>
          <w:szCs w:val="22"/>
        </w:rPr>
        <w:t xml:space="preserve"> in Australia and New Zealand</w:t>
      </w:r>
      <w:r w:rsidR="00572C63">
        <w:rPr>
          <w:rFonts w:cs="Arial"/>
          <w:szCs w:val="22"/>
        </w:rPr>
        <w:t>.</w:t>
      </w:r>
      <w:r>
        <w:rPr>
          <w:rFonts w:cs="Arial"/>
          <w:szCs w:val="22"/>
        </w:rPr>
        <w:t xml:space="preserve"> Fortification of breakfast cereal with Vitamin D (i</w:t>
      </w:r>
      <w:r w:rsidR="00401C7B">
        <w:rPr>
          <w:rFonts w:cs="Arial"/>
          <w:szCs w:val="22"/>
        </w:rPr>
        <w:t>.</w:t>
      </w:r>
      <w:r>
        <w:rPr>
          <w:rFonts w:cs="Arial"/>
          <w:szCs w:val="22"/>
        </w:rPr>
        <w:t>e</w:t>
      </w:r>
      <w:r w:rsidR="00401C7B">
        <w:rPr>
          <w:rFonts w:cs="Arial"/>
          <w:szCs w:val="22"/>
        </w:rPr>
        <w:t>.</w:t>
      </w:r>
      <w:r>
        <w:rPr>
          <w:rFonts w:cs="Arial"/>
          <w:szCs w:val="22"/>
        </w:rPr>
        <w:t xml:space="preserve"> in the manner proposed by the approved draft variation</w:t>
      </w:r>
      <w:r w:rsidR="000119D0">
        <w:rPr>
          <w:rFonts w:cs="Arial"/>
          <w:szCs w:val="22"/>
        </w:rPr>
        <w:t xml:space="preserve"> (Approval)</w:t>
      </w:r>
      <w:r>
        <w:rPr>
          <w:rFonts w:cs="Arial"/>
          <w:szCs w:val="22"/>
        </w:rPr>
        <w:t>) has been assessed as being safe and providing a potential health benefit.</w:t>
      </w:r>
      <w:r w:rsidR="00572C63">
        <w:rPr>
          <w:rFonts w:cs="Arial"/>
          <w:szCs w:val="22"/>
        </w:rPr>
        <w:t xml:space="preserve"> </w:t>
      </w:r>
      <w:r w:rsidR="00C36F9B">
        <w:rPr>
          <w:rFonts w:cs="Arial"/>
          <w:szCs w:val="22"/>
        </w:rPr>
        <w:t xml:space="preserve">As also explained in the Approval Report, </w:t>
      </w:r>
      <w:r>
        <w:rPr>
          <w:rFonts w:cs="Arial"/>
          <w:szCs w:val="22"/>
        </w:rPr>
        <w:t>permitting vitamin D to be added to breakfast cereal would</w:t>
      </w:r>
      <w:r w:rsidR="00C36F9B">
        <w:rPr>
          <w:rFonts w:cs="Arial"/>
          <w:szCs w:val="22"/>
        </w:rPr>
        <w:t xml:space="preserve"> </w:t>
      </w:r>
      <w:r>
        <w:rPr>
          <w:rFonts w:cs="Arial"/>
          <w:szCs w:val="22"/>
        </w:rPr>
        <w:t>improve consistency between domestic and international food standards, efficiency and competitiveness in the food industry and fair trading in food</w:t>
      </w:r>
      <w:r w:rsidR="00A1035B">
        <w:rPr>
          <w:rFonts w:cs="Arial"/>
          <w:szCs w:val="22"/>
        </w:rPr>
        <w:t xml:space="preserve">. </w:t>
      </w:r>
      <w:r w:rsidR="00872B66">
        <w:rPr>
          <w:rFonts w:cs="Arial"/>
          <w:szCs w:val="22"/>
        </w:rPr>
        <w:br w:type="page"/>
      </w:r>
    </w:p>
    <w:p w14:paraId="26153415" w14:textId="411A2723" w:rsidR="009D5609" w:rsidRDefault="00A1035B" w:rsidP="009D5609">
      <w:pPr>
        <w:rPr>
          <w:rFonts w:cs="Arial"/>
          <w:szCs w:val="22"/>
        </w:rPr>
      </w:pPr>
      <w:r>
        <w:rPr>
          <w:rFonts w:cs="Arial"/>
          <w:szCs w:val="22"/>
        </w:rPr>
        <w:lastRenderedPageBreak/>
        <w:t>Limiting the addition of vitamin D to breakfast cereal that meet</w:t>
      </w:r>
      <w:r w:rsidR="006F1E9A">
        <w:rPr>
          <w:rFonts w:cs="Arial"/>
          <w:szCs w:val="22"/>
        </w:rPr>
        <w:t>s</w:t>
      </w:r>
      <w:r>
        <w:rPr>
          <w:rFonts w:cs="Arial"/>
          <w:szCs w:val="22"/>
        </w:rPr>
        <w:t xml:space="preserve"> the NPSC introduces an </w:t>
      </w:r>
      <w:r w:rsidR="00436F85">
        <w:rPr>
          <w:rFonts w:cs="Arial"/>
          <w:szCs w:val="22"/>
        </w:rPr>
        <w:t xml:space="preserve">element of </w:t>
      </w:r>
      <w:r>
        <w:rPr>
          <w:rFonts w:cs="Arial"/>
          <w:szCs w:val="22"/>
        </w:rPr>
        <w:t>inconsistency</w:t>
      </w:r>
      <w:r w:rsidR="009D5609">
        <w:rPr>
          <w:rFonts w:cs="Arial"/>
          <w:szCs w:val="22"/>
        </w:rPr>
        <w:t xml:space="preserve"> </w:t>
      </w:r>
      <w:r w:rsidR="009D5609">
        <w:rPr>
          <w:lang w:bidi="ar-SA"/>
        </w:rPr>
        <w:t>within the breakfast cereal category</w:t>
      </w:r>
      <w:r>
        <w:rPr>
          <w:rFonts w:cs="Arial"/>
          <w:szCs w:val="22"/>
        </w:rPr>
        <w:t xml:space="preserve"> </w:t>
      </w:r>
      <w:r w:rsidR="009D5609">
        <w:rPr>
          <w:rFonts w:cs="Arial"/>
          <w:szCs w:val="22"/>
        </w:rPr>
        <w:t xml:space="preserve">and when compared </w:t>
      </w:r>
      <w:r>
        <w:rPr>
          <w:rFonts w:cs="Arial"/>
          <w:szCs w:val="22"/>
        </w:rPr>
        <w:t>with domestic and</w:t>
      </w:r>
      <w:r w:rsidR="009A4206">
        <w:rPr>
          <w:rFonts w:cs="Arial"/>
          <w:szCs w:val="22"/>
        </w:rPr>
        <w:t xml:space="preserve"> </w:t>
      </w:r>
      <w:r>
        <w:rPr>
          <w:rFonts w:cs="Arial"/>
          <w:szCs w:val="22"/>
        </w:rPr>
        <w:t xml:space="preserve">international food standards. </w:t>
      </w:r>
      <w:r w:rsidR="009D5609">
        <w:rPr>
          <w:lang w:bidi="ar-SA"/>
        </w:rPr>
        <w:t xml:space="preserve">This may </w:t>
      </w:r>
      <w:r w:rsidR="00926742">
        <w:rPr>
          <w:lang w:bidi="ar-SA"/>
        </w:rPr>
        <w:t xml:space="preserve">create </w:t>
      </w:r>
      <w:r w:rsidR="009D5609">
        <w:rPr>
          <w:lang w:bidi="ar-SA"/>
        </w:rPr>
        <w:t>some inefficiencies for industry</w:t>
      </w:r>
    </w:p>
    <w:p w14:paraId="3EA2BED4" w14:textId="6171838B" w:rsidR="00572C63" w:rsidRDefault="00572C63" w:rsidP="00375B23">
      <w:pPr>
        <w:rPr>
          <w:rFonts w:cs="Arial"/>
          <w:szCs w:val="22"/>
        </w:rPr>
      </w:pPr>
    </w:p>
    <w:p w14:paraId="326C94D7" w14:textId="2BC5CD40" w:rsidR="00375B23" w:rsidRPr="00052827" w:rsidRDefault="00375B23" w:rsidP="00375B23">
      <w:r>
        <w:t>Breakfast cereal manufacturers</w:t>
      </w:r>
      <w:r w:rsidRPr="00052827">
        <w:t xml:space="preserve"> </w:t>
      </w:r>
      <w:r>
        <w:t>informed FSANZ</w:t>
      </w:r>
      <w:r w:rsidRPr="00052827">
        <w:t xml:space="preserve"> that vitamin</w:t>
      </w:r>
      <w:r>
        <w:t>s are added in the form of pre</w:t>
      </w:r>
      <w:r w:rsidRPr="00052827">
        <w:t xml:space="preserve">mixes </w:t>
      </w:r>
      <w:r>
        <w:t xml:space="preserve">that </w:t>
      </w:r>
      <w:r w:rsidR="00A1035B">
        <w:t>can be</w:t>
      </w:r>
      <w:r w:rsidRPr="00052827">
        <w:t xml:space="preserve"> added at different stages in the breakfast cereal production process, depending on vitamin lability.</w:t>
      </w:r>
      <w:r w:rsidR="00A1035B">
        <w:t xml:space="preserve"> </w:t>
      </w:r>
      <w:r w:rsidR="00905D17">
        <w:rPr>
          <w:rFonts w:cs="Arial"/>
          <w:szCs w:val="22"/>
        </w:rPr>
        <w:t xml:space="preserve">Manufacturers indicated that the permission to add vitamin D to breakfast cereal means that they can make use of global vitamin and mineral premixes. This helps keep costs down and improves manufacturing efficiency. </w:t>
      </w:r>
      <w:r w:rsidR="00A1035B">
        <w:t xml:space="preserve">Applying a restriction to </w:t>
      </w:r>
      <w:r>
        <w:t xml:space="preserve">breakfast cereal that can </w:t>
      </w:r>
      <w:r w:rsidR="00401C7B">
        <w:t xml:space="preserve">contain added </w:t>
      </w:r>
      <w:r>
        <w:t>vitamin D,</w:t>
      </w:r>
      <w:r w:rsidR="00A1035B">
        <w:t xml:space="preserve"> results in </w:t>
      </w:r>
      <w:r w:rsidRPr="00052827">
        <w:t>manufacturers</w:t>
      </w:r>
      <w:r w:rsidR="00A1035B">
        <w:t xml:space="preserve"> making a business decision as to whether they</w:t>
      </w:r>
      <w:r w:rsidRPr="00052827">
        <w:t xml:space="preserve"> buy or crea</w:t>
      </w:r>
      <w:r>
        <w:t xml:space="preserve">te different vitamin premixes for </w:t>
      </w:r>
      <w:r w:rsidRPr="00052827">
        <w:t>cereals</w:t>
      </w:r>
      <w:r>
        <w:t xml:space="preserve"> that either meet or do not meet the NPSC.</w:t>
      </w:r>
      <w:r w:rsidRPr="00052827">
        <w:t xml:space="preserve"> This </w:t>
      </w:r>
      <w:r w:rsidR="00A1035B">
        <w:t xml:space="preserve">introduces complexities and inefficiencies for manufacturers compared to </w:t>
      </w:r>
      <w:r w:rsidRPr="00052827">
        <w:t xml:space="preserve">using a standard vitamin </w:t>
      </w:r>
      <w:r>
        <w:t>pre</w:t>
      </w:r>
      <w:r w:rsidRPr="00052827">
        <w:t xml:space="preserve">mix across </w:t>
      </w:r>
      <w:r>
        <w:t xml:space="preserve">similarly based breakfast </w:t>
      </w:r>
      <w:r w:rsidRPr="00052827">
        <w:t xml:space="preserve">cereal. If manufacturers prefer to use one standard vitamin </w:t>
      </w:r>
      <w:r>
        <w:t>pre</w:t>
      </w:r>
      <w:r w:rsidRPr="00052827">
        <w:t xml:space="preserve">mix for cost reasons, the uptake of the vitamin D permission in </w:t>
      </w:r>
      <w:r>
        <w:t xml:space="preserve">eligible </w:t>
      </w:r>
      <w:r w:rsidRPr="00052827">
        <w:t>breakfast cereal</w:t>
      </w:r>
      <w:r>
        <w:t xml:space="preserve"> </w:t>
      </w:r>
      <w:r w:rsidRPr="00052827">
        <w:t xml:space="preserve">may </w:t>
      </w:r>
      <w:r>
        <w:t>be lower than predicted</w:t>
      </w:r>
      <w:r w:rsidRPr="00052827">
        <w:t xml:space="preserve">. </w:t>
      </w:r>
    </w:p>
    <w:p w14:paraId="0A96C696" w14:textId="77777777" w:rsidR="00375B23" w:rsidRPr="007A0E87" w:rsidRDefault="00375B23" w:rsidP="00375B23">
      <w:pPr>
        <w:rPr>
          <w:rFonts w:cs="Arial"/>
          <w:szCs w:val="22"/>
        </w:rPr>
      </w:pPr>
    </w:p>
    <w:p w14:paraId="554D3119" w14:textId="2437E7A2" w:rsidR="00375B23" w:rsidRDefault="00401C7B" w:rsidP="00375B23">
      <w:pPr>
        <w:rPr>
          <w:rFonts w:cs="Arial"/>
          <w:szCs w:val="22"/>
        </w:rPr>
      </w:pPr>
      <w:r>
        <w:rPr>
          <w:rFonts w:cs="Arial"/>
          <w:szCs w:val="22"/>
        </w:rPr>
        <w:t>Locally p</w:t>
      </w:r>
      <w:r w:rsidR="00375B23">
        <w:rPr>
          <w:rFonts w:cs="Arial"/>
          <w:szCs w:val="22"/>
        </w:rPr>
        <w:t>ermitting vitamin D in breakfast cereal would increase the number of breakfast cereals produced overseas which could be sold in Australia and New Zealand, thereby increasing competition in the breakfast cereal category. This may reduce costs for consumers and retailers. For example, breakfast cereal manufacturers may be able to consolidate their manufacturing, achieving economies of scale thereby lowering costs. The change may also increase the range of breakfast cereals available.</w:t>
      </w:r>
    </w:p>
    <w:p w14:paraId="0D61664D" w14:textId="77777777" w:rsidR="00375B23" w:rsidRDefault="00375B23" w:rsidP="00375B23">
      <w:pPr>
        <w:rPr>
          <w:rFonts w:cs="Arial"/>
          <w:szCs w:val="22"/>
        </w:rPr>
      </w:pPr>
    </w:p>
    <w:p w14:paraId="6C9E3FC2" w14:textId="599DD38A" w:rsidR="00375B23" w:rsidRPr="007A0E87" w:rsidRDefault="00025EEC" w:rsidP="00375B23">
      <w:pPr>
        <w:rPr>
          <w:rFonts w:cs="Arial"/>
          <w:szCs w:val="22"/>
        </w:rPr>
      </w:pPr>
      <w:r>
        <w:rPr>
          <w:rFonts w:cs="Arial"/>
          <w:szCs w:val="22"/>
        </w:rPr>
        <w:t>In their submissions, b</w:t>
      </w:r>
      <w:r w:rsidR="00375B23" w:rsidRPr="00C15EC0">
        <w:rPr>
          <w:rFonts w:cs="Arial"/>
          <w:szCs w:val="22"/>
        </w:rPr>
        <w:t xml:space="preserve">reakfast cereal manufacturers told FSANZ that applying the NPSC to fortification permissions might limit the range </w:t>
      </w:r>
      <w:r w:rsidR="009A4206">
        <w:rPr>
          <w:rFonts w:cs="Arial"/>
          <w:szCs w:val="22"/>
        </w:rPr>
        <w:t xml:space="preserve">and </w:t>
      </w:r>
      <w:r w:rsidR="00375B23" w:rsidRPr="00C15EC0">
        <w:rPr>
          <w:rFonts w:cs="Arial"/>
          <w:szCs w:val="22"/>
        </w:rPr>
        <w:t xml:space="preserve">increase the costs of imported breakfast cereal. </w:t>
      </w:r>
      <w:r w:rsidR="00083739" w:rsidRPr="00C15EC0">
        <w:rPr>
          <w:rFonts w:cs="Arial"/>
          <w:szCs w:val="22"/>
        </w:rPr>
        <w:t>This</w:t>
      </w:r>
      <w:r w:rsidR="00083739">
        <w:rPr>
          <w:rFonts w:cs="Arial"/>
          <w:szCs w:val="22"/>
        </w:rPr>
        <w:t xml:space="preserve"> could</w:t>
      </w:r>
      <w:r w:rsidR="00083739" w:rsidRPr="007A0E87">
        <w:rPr>
          <w:rFonts w:cs="Arial"/>
          <w:szCs w:val="22"/>
        </w:rPr>
        <w:t xml:space="preserve"> </w:t>
      </w:r>
      <w:r w:rsidR="00083739">
        <w:rPr>
          <w:rFonts w:cs="Arial"/>
          <w:szCs w:val="22"/>
        </w:rPr>
        <w:t xml:space="preserve">potentially </w:t>
      </w:r>
      <w:r w:rsidR="00083739" w:rsidRPr="007A0E87">
        <w:rPr>
          <w:rFonts w:cs="Arial"/>
          <w:szCs w:val="22"/>
        </w:rPr>
        <w:t>limit the potential increase in competition in the breakfast cereal marke</w:t>
      </w:r>
      <w:r w:rsidR="00083739">
        <w:rPr>
          <w:rFonts w:cs="Arial"/>
          <w:szCs w:val="22"/>
        </w:rPr>
        <w:t>t. However, t</w:t>
      </w:r>
      <w:r w:rsidR="00375B23" w:rsidRPr="00C15EC0">
        <w:rPr>
          <w:rFonts w:cs="Arial"/>
          <w:szCs w:val="22"/>
        </w:rPr>
        <w:t xml:space="preserve">he range of cereals </w:t>
      </w:r>
      <w:r w:rsidR="00083739">
        <w:rPr>
          <w:rFonts w:cs="Arial"/>
          <w:szCs w:val="22"/>
        </w:rPr>
        <w:t>w</w:t>
      </w:r>
      <w:r w:rsidR="00375B23" w:rsidRPr="00C15EC0">
        <w:rPr>
          <w:rFonts w:cs="Arial"/>
          <w:szCs w:val="22"/>
        </w:rPr>
        <w:t xml:space="preserve">ould still be greater </w:t>
      </w:r>
      <w:r w:rsidR="00083739">
        <w:rPr>
          <w:rFonts w:cs="Arial"/>
          <w:szCs w:val="22"/>
        </w:rPr>
        <w:t xml:space="preserve">than </w:t>
      </w:r>
      <w:r w:rsidR="00375B23" w:rsidRPr="00C15EC0">
        <w:rPr>
          <w:rFonts w:cs="Arial"/>
          <w:szCs w:val="22"/>
        </w:rPr>
        <w:t>the status quo of no vitamin D permission for any breakfast cereal.</w:t>
      </w:r>
      <w:r w:rsidR="00375B23">
        <w:rPr>
          <w:rFonts w:cs="Arial"/>
          <w:szCs w:val="22"/>
        </w:rPr>
        <w:t xml:space="preserve"> </w:t>
      </w:r>
      <w:r w:rsidR="00375B23" w:rsidRPr="007A0E87">
        <w:rPr>
          <w:rFonts w:cs="Arial"/>
          <w:szCs w:val="22"/>
        </w:rPr>
        <w:t xml:space="preserve">Restricting vitamin D addition may </w:t>
      </w:r>
      <w:r w:rsidR="00375B23">
        <w:rPr>
          <w:rFonts w:cs="Arial"/>
          <w:szCs w:val="22"/>
        </w:rPr>
        <w:t>also reduce</w:t>
      </w:r>
      <w:r w:rsidR="00375B23" w:rsidRPr="007A0E87">
        <w:rPr>
          <w:rFonts w:cs="Arial"/>
          <w:szCs w:val="22"/>
        </w:rPr>
        <w:t xml:space="preserve"> imports of </w:t>
      </w:r>
      <w:r w:rsidR="00375B23">
        <w:rPr>
          <w:rFonts w:cs="Arial"/>
          <w:szCs w:val="22"/>
        </w:rPr>
        <w:t xml:space="preserve">short run products that may </w:t>
      </w:r>
      <w:r w:rsidR="00375B23" w:rsidRPr="007A0E87">
        <w:rPr>
          <w:rFonts w:cs="Arial"/>
          <w:szCs w:val="22"/>
        </w:rPr>
        <w:t xml:space="preserve">contain vitamin D and thus limit the innovative efforts of the </w:t>
      </w:r>
      <w:r w:rsidR="00375B23">
        <w:rPr>
          <w:rFonts w:cs="Arial"/>
          <w:szCs w:val="22"/>
        </w:rPr>
        <w:t>breakfast cereal manufacturers (compared to permitting vitamin D in all breakfast cereals)</w:t>
      </w:r>
      <w:r w:rsidR="00375B23" w:rsidRPr="007A0E87">
        <w:rPr>
          <w:rFonts w:cs="Arial"/>
          <w:szCs w:val="22"/>
        </w:rPr>
        <w:t xml:space="preserve">. </w:t>
      </w:r>
    </w:p>
    <w:p w14:paraId="3DD88349" w14:textId="77777777" w:rsidR="00375B23" w:rsidRDefault="00375B23" w:rsidP="00375B23">
      <w:pPr>
        <w:rPr>
          <w:highlight w:val="green"/>
        </w:rPr>
      </w:pPr>
    </w:p>
    <w:p w14:paraId="57DA3B44" w14:textId="0FBDEEFF" w:rsidR="004C07DD" w:rsidRDefault="00375B23" w:rsidP="00375B23">
      <w:r w:rsidRPr="007A0E87">
        <w:t xml:space="preserve">In summary, </w:t>
      </w:r>
      <w:r>
        <w:t xml:space="preserve">permitting vitamin D in breakfast cereal would provide additional business opportunities and may increase competition in the breakfast cereal category. This benefit would be maximised by applying the permission to all breakfast cereals (regardless of nutrient composition). However, a permission </w:t>
      </w:r>
      <w:r w:rsidR="00617AE6">
        <w:t>confined</w:t>
      </w:r>
      <w:r>
        <w:t xml:space="preserve"> to breakfast cereal that meet</w:t>
      </w:r>
      <w:r w:rsidR="006F1E9A">
        <w:t>s</w:t>
      </w:r>
      <w:r>
        <w:t xml:space="preserve"> the NPSC is likely to provide a </w:t>
      </w:r>
      <w:r w:rsidR="00617AE6">
        <w:t>smaller</w:t>
      </w:r>
      <w:r>
        <w:t xml:space="preserve"> net benefit </w:t>
      </w:r>
      <w:r w:rsidR="00617AE6">
        <w:t xml:space="preserve">than no restriction when </w:t>
      </w:r>
      <w:r>
        <w:t>compared to the status quo. This is because the opportunities for increased competition, increased product range, product innovation and economies of scale would not be maximised.</w:t>
      </w:r>
      <w:r w:rsidR="0063249E">
        <w:t xml:space="preserve"> </w:t>
      </w:r>
    </w:p>
    <w:p w14:paraId="3A0B07A1" w14:textId="77777777" w:rsidR="004C07DD" w:rsidRDefault="004C07DD" w:rsidP="00375B23"/>
    <w:p w14:paraId="03499AB2" w14:textId="1FA52F86" w:rsidR="00C36F9B" w:rsidRPr="00B65693" w:rsidRDefault="004C07DD" w:rsidP="00375B23">
      <w:r>
        <w:t xml:space="preserve">For the reasons stated in section 8 below, FSANZ considers that </w:t>
      </w:r>
      <w:r w:rsidR="00C36F9B">
        <w:rPr>
          <w:rFonts w:eastAsia="Calibri"/>
          <w:szCs w:val="22"/>
        </w:rPr>
        <w:t>this reduction in net benefit is warranted</w:t>
      </w:r>
      <w:r>
        <w:rPr>
          <w:rFonts w:eastAsia="Calibri"/>
          <w:szCs w:val="22"/>
        </w:rPr>
        <w:t>.</w:t>
      </w:r>
    </w:p>
    <w:p w14:paraId="45E7FDCD" w14:textId="06D18287" w:rsidR="00BC086A" w:rsidRDefault="00B62572" w:rsidP="00671D7F">
      <w:pPr>
        <w:pStyle w:val="Heading1"/>
      </w:pPr>
      <w:bookmarkStart w:id="202" w:name="_Toc459715831"/>
      <w:bookmarkStart w:id="203" w:name="_Toc463445845"/>
      <w:bookmarkStart w:id="204" w:name="_Toc463523200"/>
      <w:bookmarkStart w:id="205" w:name="_Toc463604133"/>
      <w:r>
        <w:t>7</w:t>
      </w:r>
      <w:r w:rsidR="00617AE6">
        <w:tab/>
      </w:r>
      <w:r w:rsidR="000B1BF8">
        <w:t>Labelling</w:t>
      </w:r>
      <w:r w:rsidR="00E56198">
        <w:t xml:space="preserve"> of breakfast cereals</w:t>
      </w:r>
      <w:r w:rsidR="001E1796">
        <w:t xml:space="preserve"> fortified with vitamin D</w:t>
      </w:r>
      <w:bookmarkEnd w:id="202"/>
      <w:bookmarkEnd w:id="203"/>
      <w:bookmarkEnd w:id="204"/>
      <w:bookmarkEnd w:id="205"/>
      <w:r w:rsidR="000B1BF8">
        <w:t xml:space="preserve"> </w:t>
      </w:r>
    </w:p>
    <w:p w14:paraId="41D2F961" w14:textId="1DBCC066" w:rsidR="00991DC2" w:rsidRPr="00991DC2" w:rsidRDefault="00991DC2" w:rsidP="00991DC2">
      <w:r w:rsidRPr="00991DC2">
        <w:t xml:space="preserve">Breakfast cereal containing added vitamin D would be </w:t>
      </w:r>
      <w:r w:rsidRPr="00991DC2" w:rsidDel="003F6A19">
        <w:t>subject to g</w:t>
      </w:r>
      <w:r w:rsidRPr="00991DC2">
        <w:t xml:space="preserve">eneric labelling requirements, including a statement of ingredients and nutrition information panel. These generic labelling requirements are intended to provide consumers with information to allow them to make informed purchasing decisions. </w:t>
      </w:r>
    </w:p>
    <w:p w14:paraId="55B5E32A" w14:textId="77777777" w:rsidR="00991DC2" w:rsidRPr="00991DC2" w:rsidRDefault="00991DC2" w:rsidP="00991DC2"/>
    <w:p w14:paraId="3DD8B5CC" w14:textId="7AA5E1E9" w:rsidR="00872B66" w:rsidRDefault="00991DC2" w:rsidP="00991DC2">
      <w:r w:rsidRPr="00991DC2">
        <w:t xml:space="preserve">If vitamin D is added to a breakfast cereal, vitamin D must be included in the statement of ingredients (Standard 1.2.4 – Information requirements – statement of ingredients) for that breakfast cereal. </w:t>
      </w:r>
      <w:r w:rsidR="00872B66">
        <w:br w:type="page"/>
      </w:r>
    </w:p>
    <w:p w14:paraId="04247201" w14:textId="5D21803B" w:rsidR="00991DC2" w:rsidRPr="00991DC2" w:rsidDel="003F6A19" w:rsidRDefault="00991DC2" w:rsidP="00991DC2">
      <w:r w:rsidRPr="00991DC2" w:rsidDel="003F6A19">
        <w:lastRenderedPageBreak/>
        <w:t xml:space="preserve">Standard 1.2.8 – Nutrition </w:t>
      </w:r>
      <w:r w:rsidR="009A45D9">
        <w:t>i</w:t>
      </w:r>
      <w:r w:rsidRPr="00991DC2" w:rsidDel="003F6A19">
        <w:t xml:space="preserve">nformation </w:t>
      </w:r>
      <w:r w:rsidR="009A45D9">
        <w:t>r</w:t>
      </w:r>
      <w:r w:rsidRPr="00991DC2" w:rsidDel="003F6A19">
        <w:t xml:space="preserve">equirements prescribes the nutrition information to be declared in the nutrition information panel (NIP). It is not mandatory to declare the amount of </w:t>
      </w:r>
      <w:r w:rsidRPr="00991DC2">
        <w:t>vitamin D</w:t>
      </w:r>
      <w:r w:rsidRPr="00991DC2" w:rsidDel="003F6A19">
        <w:t xml:space="preserve"> in the NIP unless </w:t>
      </w:r>
      <w:r w:rsidRPr="00991DC2">
        <w:t xml:space="preserve">a voluntary nutrition content or health claim about </w:t>
      </w:r>
      <w:r w:rsidRPr="00991DC2" w:rsidDel="003F6A19">
        <w:t>vitamin</w:t>
      </w:r>
      <w:r w:rsidRPr="00991DC2">
        <w:t xml:space="preserve"> D</w:t>
      </w:r>
      <w:r w:rsidRPr="00991DC2" w:rsidDel="003F6A19">
        <w:t xml:space="preserve"> </w:t>
      </w:r>
      <w:r w:rsidRPr="00991DC2">
        <w:t>is made.</w:t>
      </w:r>
      <w:r w:rsidRPr="00991DC2" w:rsidDel="003F6A19">
        <w:t xml:space="preserve"> </w:t>
      </w:r>
    </w:p>
    <w:p w14:paraId="053645A4" w14:textId="77777777" w:rsidR="00991DC2" w:rsidRPr="00991DC2" w:rsidDel="003F6A19" w:rsidRDefault="00991DC2" w:rsidP="00991DC2"/>
    <w:p w14:paraId="17BFB6A7" w14:textId="1D3B3C34" w:rsidR="009A4206" w:rsidRPr="00991DC2" w:rsidRDefault="00991DC2" w:rsidP="009A4206">
      <w:r w:rsidRPr="00991DC2">
        <w:t>Standard 1.2.7 – Nutrition, h</w:t>
      </w:r>
      <w:r w:rsidRPr="00991DC2" w:rsidDel="003F6A19">
        <w:t xml:space="preserve">ealth and </w:t>
      </w:r>
      <w:r w:rsidRPr="00991DC2">
        <w:t>re</w:t>
      </w:r>
      <w:r w:rsidRPr="00991DC2" w:rsidDel="003F6A19">
        <w:t xml:space="preserve">lated </w:t>
      </w:r>
      <w:r w:rsidRPr="00991DC2">
        <w:t>c</w:t>
      </w:r>
      <w:r w:rsidRPr="00991DC2" w:rsidDel="003F6A19">
        <w:t>laims</w:t>
      </w:r>
      <w:r w:rsidRPr="00991DC2">
        <w:t xml:space="preserve"> sets out both </w:t>
      </w:r>
      <w:r w:rsidRPr="00991DC2" w:rsidDel="003F6A19">
        <w:t xml:space="preserve">general and specific claim </w:t>
      </w:r>
      <w:r w:rsidRPr="00991DC2">
        <w:t>conditions</w:t>
      </w:r>
      <w:r w:rsidRPr="00991DC2" w:rsidDel="003F6A19">
        <w:t xml:space="preserve"> </w:t>
      </w:r>
      <w:r w:rsidRPr="00991DC2">
        <w:t xml:space="preserve">which must be met when making voluntary nutrition content and health claims. </w:t>
      </w:r>
      <w:r w:rsidR="009A4206">
        <w:t>Foods making health claims are required to meet the NPSC.</w:t>
      </w:r>
      <w:r w:rsidR="009A4206" w:rsidRPr="00991DC2">
        <w:t xml:space="preserve"> The NPSC also applies to a few nutrition content claims; however it does not apply to nutrition content claims about vitamins. In general, breakfast cereals are able to make nutrition content claims about vitamins, including when fortified, if they meet specified compositional qualifying criteria. </w:t>
      </w:r>
      <w:r w:rsidR="009A4206">
        <w:t>R</w:t>
      </w:r>
      <w:r w:rsidR="009A4206" w:rsidRPr="00991DC2">
        <w:t>estricting the fortification of breakfast cereals with vitamin D to those that meet the NPSC means that only those breakfast cereals that meet the NP</w:t>
      </w:r>
      <w:r w:rsidR="0092375D">
        <w:t>S</w:t>
      </w:r>
      <w:r w:rsidR="009A4206" w:rsidRPr="00991DC2">
        <w:t xml:space="preserve">C (and qualifying criteria for vitamin D claims) will be able to carry a vitamin D content claim. </w:t>
      </w:r>
    </w:p>
    <w:p w14:paraId="1FB90348" w14:textId="77777777" w:rsidR="009A4206" w:rsidRDefault="009A4206" w:rsidP="00991DC2"/>
    <w:p w14:paraId="22990BAB" w14:textId="19CB8174" w:rsidR="00991DC2" w:rsidRPr="00991DC2" w:rsidRDefault="00991DC2" w:rsidP="00991DC2">
      <w:r w:rsidRPr="00991DC2">
        <w:t xml:space="preserve">The requirements in Standard 1.2.7 were developed to mitigate the possibility of consumers being misled by nutrition content and health claims. Any voluntary nutrition content and health claims relating to vitamin D </w:t>
      </w:r>
      <w:r w:rsidR="00DB346C">
        <w:t>in</w:t>
      </w:r>
      <w:r w:rsidRPr="00991DC2">
        <w:t xml:space="preserve"> breakfast cereal will need to meet the requirements in Standard 1.2.7.</w:t>
      </w:r>
    </w:p>
    <w:p w14:paraId="64616314" w14:textId="77777777" w:rsidR="00991DC2" w:rsidRPr="00991DC2" w:rsidRDefault="00991DC2" w:rsidP="00991DC2">
      <w:pPr>
        <w:rPr>
          <w:i/>
        </w:rPr>
      </w:pPr>
    </w:p>
    <w:p w14:paraId="11E777B0" w14:textId="5F9A6DCD" w:rsidR="0025539C" w:rsidRDefault="0025539C" w:rsidP="00991DC2">
      <w:r>
        <w:t xml:space="preserve">The </w:t>
      </w:r>
      <w:r w:rsidR="000119D0">
        <w:t xml:space="preserve">approved </w:t>
      </w:r>
      <w:r>
        <w:t xml:space="preserve">draft variation </w:t>
      </w:r>
      <w:r w:rsidR="00F31603">
        <w:t xml:space="preserve">(as amended) </w:t>
      </w:r>
      <w:r>
        <w:t>includes a</w:t>
      </w:r>
      <w:r w:rsidR="00540682">
        <w:t>dditional labelling</w:t>
      </w:r>
      <w:r>
        <w:t xml:space="preserve"> requirement</w:t>
      </w:r>
      <w:r w:rsidR="00540682">
        <w:t>s</w:t>
      </w:r>
      <w:r>
        <w:t xml:space="preserve"> </w:t>
      </w:r>
      <w:r w:rsidRPr="0025539C">
        <w:t>for breakfast cereal fortified with vitamin D, where breakfast cereal must meet the NPSC for the voluntary additi</w:t>
      </w:r>
      <w:r>
        <w:t>on of vitamin D to be permitted</w:t>
      </w:r>
      <w:r w:rsidR="00540682">
        <w:t>. The additional labelling requirements apply when certain ingredi</w:t>
      </w:r>
      <w:r w:rsidR="00C20F36">
        <w:t xml:space="preserve">ents or properties are relied </w:t>
      </w:r>
      <w:r w:rsidR="00540682">
        <w:t>on for the breakfast cereal to meet the NPSC e.g. dietary fibre content, the percentage of fruit.</w:t>
      </w:r>
      <w:r>
        <w:t xml:space="preserve"> </w:t>
      </w:r>
      <w:r w:rsidR="00540682">
        <w:t>The</w:t>
      </w:r>
      <w:r w:rsidR="007F7BC7">
        <w:t>se requirements</w:t>
      </w:r>
      <w:r w:rsidR="00540682">
        <w:t xml:space="preserve"> have been </w:t>
      </w:r>
      <w:r w:rsidR="00464013">
        <w:t>developed</w:t>
      </w:r>
      <w:r w:rsidR="00540682">
        <w:t xml:space="preserve"> to </w:t>
      </w:r>
      <w:r w:rsidR="00540682" w:rsidRPr="0025539C">
        <w:t>assist enforcement agencies to determ</w:t>
      </w:r>
      <w:r w:rsidR="00464013">
        <w:t xml:space="preserve">ine if a given breakfast cereal that has been fortified with vitamin D, </w:t>
      </w:r>
      <w:r w:rsidR="00540682" w:rsidRPr="0025539C">
        <w:t>meets the NPSC</w:t>
      </w:r>
      <w:r w:rsidR="00464013">
        <w:t xml:space="preserve">. </w:t>
      </w:r>
      <w:r w:rsidR="007F7BC7">
        <w:t>They</w:t>
      </w:r>
      <w:r w:rsidR="00540682">
        <w:t xml:space="preserve"> are consistent with the requirements for labelling of foods that must meet the NPSC in order to make a claim</w:t>
      </w:r>
      <w:r w:rsidR="00464013">
        <w:t xml:space="preserve"> (</w:t>
      </w:r>
      <w:r w:rsidR="009A45D9">
        <w:t>s</w:t>
      </w:r>
      <w:r w:rsidR="00464013">
        <w:t xml:space="preserve">ection 1.2.7—26 </w:t>
      </w:r>
      <w:r w:rsidR="0092375D">
        <w:t xml:space="preserve">in </w:t>
      </w:r>
      <w:r w:rsidR="00464013">
        <w:t>Standard 1.2.7)</w:t>
      </w:r>
      <w:r w:rsidR="00540682">
        <w:t xml:space="preserve">. </w:t>
      </w:r>
    </w:p>
    <w:p w14:paraId="1F618E15" w14:textId="77777777" w:rsidR="00AA1C7C" w:rsidRDefault="00B62572" w:rsidP="00C419DB">
      <w:pPr>
        <w:pStyle w:val="Heading1"/>
      </w:pPr>
      <w:bookmarkStart w:id="206" w:name="_Toc463336893"/>
      <w:bookmarkStart w:id="207" w:name="_Toc463523202"/>
      <w:bookmarkStart w:id="208" w:name="_Toc463604134"/>
      <w:r>
        <w:t>8</w:t>
      </w:r>
      <w:r w:rsidR="00617AE6">
        <w:tab/>
      </w:r>
      <w:r w:rsidR="000C2B57">
        <w:t>Reasons for the Decision</w:t>
      </w:r>
      <w:bookmarkEnd w:id="206"/>
      <w:bookmarkEnd w:id="207"/>
      <w:bookmarkEnd w:id="208"/>
      <w:r w:rsidR="00E56198">
        <w:t xml:space="preserve"> </w:t>
      </w:r>
    </w:p>
    <w:p w14:paraId="7C9478C4" w14:textId="40AB8839" w:rsidR="00AC5A3A" w:rsidRDefault="00AC5A3A" w:rsidP="00AC5A3A">
      <w:r>
        <w:rPr>
          <w:lang w:bidi="ar-SA"/>
        </w:rPr>
        <w:t xml:space="preserve">FSANZ’s earlier decision to permit fortification of breakfast cereals with Vitamin D was based in part on the fact that </w:t>
      </w:r>
      <w:r>
        <w:t>the best available scientific evidence demonstrated</w:t>
      </w:r>
      <w:r w:rsidR="007C2D18">
        <w:t>:</w:t>
      </w:r>
    </w:p>
    <w:p w14:paraId="4A19503B" w14:textId="77777777" w:rsidR="00872B66" w:rsidRDefault="00872B66" w:rsidP="00AC5A3A">
      <w:pPr>
        <w:rPr>
          <w:lang w:bidi="ar-SA"/>
        </w:rPr>
      </w:pPr>
    </w:p>
    <w:p w14:paraId="66E9FFCC" w14:textId="00117154" w:rsidR="00AC5A3A" w:rsidRDefault="00AC5A3A" w:rsidP="00AC5A3A">
      <w:pPr>
        <w:ind w:left="567" w:hanging="567"/>
      </w:pPr>
      <w:r>
        <w:t>(a)</w:t>
      </w:r>
      <w:r>
        <w:tab/>
      </w:r>
      <w:r w:rsidR="007C2D18">
        <w:t>the potential to</w:t>
      </w:r>
      <w:r>
        <w:t xml:space="preserve"> increase</w:t>
      </w:r>
      <w:r w:rsidRPr="007B7422">
        <w:t xml:space="preserve"> the intake of </w:t>
      </w:r>
      <w:r>
        <w:t>vitamin D</w:t>
      </w:r>
      <w:r w:rsidRPr="007B7422">
        <w:t xml:space="preserve"> i</w:t>
      </w:r>
      <w:r>
        <w:t>n population groups identified as having insufficient vitamin D status</w:t>
      </w:r>
    </w:p>
    <w:p w14:paraId="3A07140B" w14:textId="77777777" w:rsidR="00AC5A3A" w:rsidRDefault="00AC5A3A" w:rsidP="00AC5A3A">
      <w:pPr>
        <w:ind w:left="567" w:hanging="567"/>
      </w:pPr>
      <w:r>
        <w:t>(b)</w:t>
      </w:r>
      <w:r>
        <w:tab/>
        <w:t xml:space="preserve">that the </w:t>
      </w:r>
      <w:r w:rsidRPr="007B7422">
        <w:t xml:space="preserve">permitted fortification </w:t>
      </w:r>
      <w:r>
        <w:t>of breakfast cereals was safe and had</w:t>
      </w:r>
      <w:r w:rsidRPr="007B7422">
        <w:t xml:space="preserve"> </w:t>
      </w:r>
      <w:r w:rsidRPr="00F70141">
        <w:t xml:space="preserve">the </w:t>
      </w:r>
      <w:r w:rsidRPr="009038AC">
        <w:t>potential</w:t>
      </w:r>
      <w:r>
        <w:t xml:space="preserve"> to address this </w:t>
      </w:r>
      <w:r w:rsidRPr="00F70141">
        <w:t xml:space="preserve">deficit or deliver </w:t>
      </w:r>
      <w:r>
        <w:t>a</w:t>
      </w:r>
      <w:r w:rsidRPr="00F70141">
        <w:t xml:space="preserve"> benefit to </w:t>
      </w:r>
      <w:r>
        <w:t>these population groups.</w:t>
      </w:r>
    </w:p>
    <w:p w14:paraId="3C98C928" w14:textId="77777777" w:rsidR="00AC5A3A" w:rsidRDefault="00AC5A3A" w:rsidP="00AC5A3A"/>
    <w:p w14:paraId="4C69D13B" w14:textId="77777777" w:rsidR="00AC5A3A" w:rsidRDefault="00AC5A3A" w:rsidP="00AC5A3A">
      <w:r>
        <w:t xml:space="preserve">This was particularly so given that: </w:t>
      </w:r>
    </w:p>
    <w:p w14:paraId="53D90C3C" w14:textId="77777777" w:rsidR="00872B66" w:rsidRDefault="00872B66" w:rsidP="00AC5A3A"/>
    <w:p w14:paraId="128CAC23" w14:textId="63B6A8E9" w:rsidR="00AC5A3A" w:rsidRDefault="00AC5A3A" w:rsidP="00AC5A3A">
      <w:pPr>
        <w:ind w:left="567" w:hanging="567"/>
      </w:pPr>
      <w:r>
        <w:t>(a)</w:t>
      </w:r>
      <w:r>
        <w:tab/>
        <w:t>national surveys had identified children as a population group having insufficient vitamin D status (e</w:t>
      </w:r>
      <w:r w:rsidR="007C2D18">
        <w:t>.</w:t>
      </w:r>
      <w:r>
        <w:t>g</w:t>
      </w:r>
      <w:r w:rsidR="007C2D18">
        <w:t>.</w:t>
      </w:r>
      <w:r>
        <w:t xml:space="preserve"> </w:t>
      </w:r>
      <w:r w:rsidRPr="007E4027">
        <w:t>31% of Ne</w:t>
      </w:r>
      <w:r>
        <w:t xml:space="preserve">w Zealand children aged 5–14 years) </w:t>
      </w:r>
    </w:p>
    <w:p w14:paraId="39B47D2D" w14:textId="338A6E60" w:rsidR="00AC5A3A" w:rsidRDefault="00AC5A3A" w:rsidP="00AC5A3A">
      <w:pPr>
        <w:ind w:left="567" w:hanging="567"/>
      </w:pPr>
      <w:r>
        <w:t>(b)</w:t>
      </w:r>
      <w:r>
        <w:tab/>
        <w:t xml:space="preserve">the evidence is that approximately 50% of children aged under 14 years in Australia and in New Zealand consume breakfast cereal (see SD1) </w:t>
      </w:r>
    </w:p>
    <w:p w14:paraId="5C33059B" w14:textId="392B8040" w:rsidR="00AC5A3A" w:rsidRDefault="00AC5A3A" w:rsidP="00AC5A3A">
      <w:pPr>
        <w:ind w:left="567" w:hanging="567"/>
      </w:pPr>
      <w:r>
        <w:t>(c)</w:t>
      </w:r>
      <w:r>
        <w:tab/>
        <w:t xml:space="preserve">breakfast cereal </w:t>
      </w:r>
      <w:r w:rsidR="007C2D18">
        <w:t xml:space="preserve">– </w:t>
      </w:r>
      <w:r>
        <w:t xml:space="preserve">as a food group or category </w:t>
      </w:r>
      <w:r w:rsidR="007C2D18">
        <w:t xml:space="preserve">– is </w:t>
      </w:r>
      <w:r>
        <w:t xml:space="preserve">included in </w:t>
      </w:r>
      <w:r>
        <w:rPr>
          <w:lang w:bidi="ar-SA"/>
        </w:rPr>
        <w:t>Australian and New Zealand Dietary Guidelines, developed to promote dietary patterns to enhance health, and are</w:t>
      </w:r>
      <w:r>
        <w:t xml:space="preserve"> not a nutritionally poor food (see section 4)</w:t>
      </w:r>
    </w:p>
    <w:p w14:paraId="2C6AF87B" w14:textId="446E0F27" w:rsidR="00AC5A3A" w:rsidRDefault="00AC5A3A" w:rsidP="00AC5A3A">
      <w:pPr>
        <w:ind w:left="567" w:hanging="567"/>
      </w:pPr>
      <w:r>
        <w:t>(d)</w:t>
      </w:r>
      <w:r>
        <w:tab/>
        <w:t xml:space="preserve">breakfast cereal as a food category </w:t>
      </w:r>
      <w:r w:rsidR="007C2D18">
        <w:t xml:space="preserve">is </w:t>
      </w:r>
      <w:r>
        <w:t>recognised internationally and domestically as an appropriate vehicle for vitamin fortification.</w:t>
      </w:r>
    </w:p>
    <w:p w14:paraId="1ECB531D" w14:textId="77777777" w:rsidR="00AC5A3A" w:rsidRDefault="00AC5A3A" w:rsidP="00AC5A3A">
      <w:pPr>
        <w:rPr>
          <w:lang w:bidi="ar-SA"/>
        </w:rPr>
      </w:pPr>
    </w:p>
    <w:p w14:paraId="79403D7F" w14:textId="77777777" w:rsidR="00AC5A3A" w:rsidRDefault="00AC5A3A" w:rsidP="00AC5A3A">
      <w:pPr>
        <w:rPr>
          <w:lang w:bidi="ar-SA"/>
        </w:rPr>
      </w:pPr>
      <w:r>
        <w:rPr>
          <w:lang w:bidi="ar-SA"/>
        </w:rPr>
        <w:t>This assessment has not changed.</w:t>
      </w:r>
    </w:p>
    <w:p w14:paraId="308439A8" w14:textId="6358AAD5" w:rsidR="00872B66" w:rsidRDefault="00872B66" w:rsidP="00AC5A3A">
      <w:pPr>
        <w:rPr>
          <w:lang w:bidi="ar-SA"/>
        </w:rPr>
      </w:pPr>
      <w:r>
        <w:rPr>
          <w:lang w:bidi="ar-SA"/>
        </w:rPr>
        <w:br w:type="page"/>
      </w:r>
    </w:p>
    <w:p w14:paraId="5BA4B9EC" w14:textId="2B4D832D" w:rsidR="00AC5A3A" w:rsidRDefault="00AC5A3A" w:rsidP="00AC5A3A">
      <w:pPr>
        <w:rPr>
          <w:lang w:bidi="ar-SA"/>
        </w:rPr>
      </w:pPr>
      <w:r>
        <w:rPr>
          <w:lang w:bidi="ar-SA"/>
        </w:rPr>
        <w:lastRenderedPageBreak/>
        <w:t xml:space="preserve">The Forum’s clarification statement on the </w:t>
      </w:r>
      <w:r w:rsidRPr="009A4206">
        <w:rPr>
          <w:i/>
        </w:rPr>
        <w:t>Ministerial Policy Guideline Fortification of Food with Vitamins and Minerals</w:t>
      </w:r>
      <w:r>
        <w:rPr>
          <w:lang w:bidi="ar-SA"/>
        </w:rPr>
        <w:t xml:space="preserve"> now states the Forum’s intent</w:t>
      </w:r>
      <w:r>
        <w:t xml:space="preserve">: </w:t>
      </w:r>
      <w:r w:rsidR="005F09DD" w:rsidRPr="004E54E4">
        <w:rPr>
          <w:rStyle w:val="Emphasis"/>
          <w:color w:val="222222"/>
          <w:szCs w:val="22"/>
          <w:lang w:val="en-AU"/>
        </w:rPr>
        <w:t>to not permit voluntary fortification of a food category, or products within a food category, that are high in salt, sugar or fat, or foods with little or no nutritional value</w:t>
      </w:r>
      <w:r>
        <w:rPr>
          <w:rFonts w:cs="Arial"/>
          <w:sz w:val="20"/>
          <w:szCs w:val="20"/>
        </w:rPr>
        <w:t xml:space="preserve">. </w:t>
      </w:r>
      <w:r w:rsidRPr="007C2D18">
        <w:t xml:space="preserve">The </w:t>
      </w:r>
      <w:r w:rsidR="005F09DD">
        <w:t xml:space="preserve">clarification statement goes onto to say that </w:t>
      </w:r>
      <w:r>
        <w:rPr>
          <w:lang w:bidi="ar-SA"/>
        </w:rPr>
        <w:t>recognised nutrient profiling tools be applied to determine which category of foods, or which products within a food category, are suitable for</w:t>
      </w:r>
      <w:r w:rsidR="009329B6">
        <w:rPr>
          <w:lang w:bidi="ar-SA"/>
        </w:rPr>
        <w:t xml:space="preserve"> voluntary</w:t>
      </w:r>
      <w:r>
        <w:rPr>
          <w:lang w:bidi="ar-SA"/>
        </w:rPr>
        <w:t xml:space="preserve"> fortification. </w:t>
      </w:r>
    </w:p>
    <w:p w14:paraId="597D6F0B" w14:textId="77777777" w:rsidR="00AC5A3A" w:rsidRDefault="00AC5A3A" w:rsidP="00AC5A3A">
      <w:pPr>
        <w:rPr>
          <w:lang w:bidi="ar-SA"/>
        </w:rPr>
      </w:pPr>
    </w:p>
    <w:p w14:paraId="3C19F0CF" w14:textId="10E71AFF" w:rsidR="00AC5A3A" w:rsidRPr="00607417" w:rsidRDefault="00AC5A3A" w:rsidP="00F70F95">
      <w:pPr>
        <w:rPr>
          <w:rFonts w:cs="Arial"/>
          <w:sz w:val="20"/>
          <w:szCs w:val="20"/>
        </w:rPr>
      </w:pPr>
      <w:r>
        <w:rPr>
          <w:lang w:bidi="ar-SA"/>
        </w:rPr>
        <w:t xml:space="preserve">FSANZ’s position remains that </w:t>
      </w:r>
      <w:r>
        <w:t>breakfast cereal</w:t>
      </w:r>
      <w:r>
        <w:rPr>
          <w:lang w:bidi="ar-SA"/>
        </w:rPr>
        <w:t xml:space="preserve">, </w:t>
      </w:r>
      <w:r>
        <w:t xml:space="preserve">as a category of food, </w:t>
      </w:r>
      <w:r w:rsidR="007C2D18">
        <w:t xml:space="preserve">is </w:t>
      </w:r>
      <w:r>
        <w:t xml:space="preserve">suitable for </w:t>
      </w:r>
      <w:r w:rsidR="00FA61CE">
        <w:t xml:space="preserve">voluntary </w:t>
      </w:r>
      <w:r>
        <w:t xml:space="preserve">fortification. In applying the </w:t>
      </w:r>
      <w:r>
        <w:rPr>
          <w:lang w:bidi="ar-SA"/>
        </w:rPr>
        <w:t xml:space="preserve">Forum’s clarification statement, FSANZ has therefore focussed on the use of a recognised nutrient profiling tool for the purpose of determining which specific products within </w:t>
      </w:r>
      <w:r w:rsidRPr="0081441C">
        <w:rPr>
          <w:lang w:bidi="ar-SA"/>
        </w:rPr>
        <w:t>that</w:t>
      </w:r>
      <w:r>
        <w:rPr>
          <w:lang w:bidi="ar-SA"/>
        </w:rPr>
        <w:t xml:space="preserve"> food category are suitable for</w:t>
      </w:r>
      <w:r w:rsidR="00FA61CE">
        <w:rPr>
          <w:lang w:bidi="ar-SA"/>
        </w:rPr>
        <w:t xml:space="preserve"> voluntary</w:t>
      </w:r>
      <w:r>
        <w:rPr>
          <w:lang w:bidi="ar-SA"/>
        </w:rPr>
        <w:t xml:space="preserve"> fortification. </w:t>
      </w:r>
    </w:p>
    <w:p w14:paraId="4A37F9AF" w14:textId="77777777" w:rsidR="00AC5A3A" w:rsidRDefault="00AC5A3A" w:rsidP="00F70F95">
      <w:pPr>
        <w:rPr>
          <w:lang w:bidi="ar-SA"/>
        </w:rPr>
      </w:pPr>
    </w:p>
    <w:p w14:paraId="60728929" w14:textId="3F6D0B54" w:rsidR="00AC5A3A" w:rsidRPr="00EF363E" w:rsidRDefault="00AC5A3A" w:rsidP="00F70F95">
      <w:pPr>
        <w:rPr>
          <w:szCs w:val="22"/>
        </w:rPr>
      </w:pPr>
      <w:r w:rsidRPr="00EF363E">
        <w:rPr>
          <w:szCs w:val="22"/>
          <w:lang w:bidi="ar-SA"/>
        </w:rPr>
        <w:t>FSANZ assessed the various nutrient profiling tools available and concluded that, a</w:t>
      </w:r>
      <w:r w:rsidRPr="00EF363E">
        <w:rPr>
          <w:rFonts w:cs="Arial"/>
          <w:szCs w:val="22"/>
        </w:rPr>
        <w:t xml:space="preserve">lthough the NPSC does not apply threshold cut-points to sodium, sugar and fat content, it is a </w:t>
      </w:r>
      <w:r w:rsidRPr="00EF363E">
        <w:rPr>
          <w:rStyle w:val="Emphasis"/>
          <w:color w:val="222222"/>
          <w:szCs w:val="22"/>
          <w:lang w:val="en-AU"/>
        </w:rPr>
        <w:t>recognised nutrition profiling tool</w:t>
      </w:r>
      <w:r w:rsidRPr="00EF363E">
        <w:rPr>
          <w:szCs w:val="22"/>
        </w:rPr>
        <w:t xml:space="preserve"> that takes the </w:t>
      </w:r>
      <w:r w:rsidRPr="00EF363E">
        <w:rPr>
          <w:rFonts w:cs="Arial"/>
          <w:szCs w:val="22"/>
        </w:rPr>
        <w:t xml:space="preserve">sodium, sugar and saturated fat content of a food product into </w:t>
      </w:r>
      <w:r w:rsidRPr="00EF363E">
        <w:rPr>
          <w:szCs w:val="22"/>
        </w:rPr>
        <w:t xml:space="preserve">account and is already in the Code. Moreover, it is familiar to both industry and enforcement bodies. For these reasons, it was selected by FSANZ as the most practical of the </w:t>
      </w:r>
      <w:r w:rsidRPr="00EF363E">
        <w:rPr>
          <w:szCs w:val="22"/>
          <w:lang w:bidi="ar-SA"/>
        </w:rPr>
        <w:t xml:space="preserve">recognised nutrient profiling tools </w:t>
      </w:r>
      <w:r w:rsidRPr="00EF363E">
        <w:rPr>
          <w:szCs w:val="22"/>
        </w:rPr>
        <w:t xml:space="preserve">available to assess in terms of </w:t>
      </w:r>
      <w:r w:rsidR="00FA61CE">
        <w:rPr>
          <w:szCs w:val="22"/>
        </w:rPr>
        <w:t xml:space="preserve">voluntary </w:t>
      </w:r>
      <w:r w:rsidRPr="00EF363E">
        <w:rPr>
          <w:szCs w:val="22"/>
        </w:rPr>
        <w:t>vitamin D fortification of breakfast cereal occurring in a manner consistent with Forum policy.</w:t>
      </w:r>
    </w:p>
    <w:p w14:paraId="2504DAE3" w14:textId="77777777" w:rsidR="00AC5A3A" w:rsidRPr="00EF363E" w:rsidRDefault="00AC5A3A" w:rsidP="00F70F95">
      <w:pPr>
        <w:rPr>
          <w:szCs w:val="22"/>
        </w:rPr>
      </w:pPr>
    </w:p>
    <w:p w14:paraId="464E0D02" w14:textId="57AE0C58" w:rsidR="00AC5A3A" w:rsidRPr="00EF363E" w:rsidRDefault="00AC5A3A" w:rsidP="00F70F95">
      <w:pPr>
        <w:rPr>
          <w:rFonts w:cs="Arial"/>
          <w:szCs w:val="22"/>
        </w:rPr>
      </w:pPr>
      <w:r w:rsidRPr="00EF363E">
        <w:rPr>
          <w:rFonts w:cs="Arial"/>
          <w:szCs w:val="22"/>
        </w:rPr>
        <w:t xml:space="preserve">The limitations of using the NPSC to screen out breakfast cereal high in salt, sugar or fat or with little nutritional value </w:t>
      </w:r>
      <w:r w:rsidR="00BE723A">
        <w:rPr>
          <w:rFonts w:cs="Arial"/>
          <w:szCs w:val="22"/>
        </w:rPr>
        <w:t xml:space="preserve">for the purposes of determining suitability for fortification </w:t>
      </w:r>
      <w:r w:rsidRPr="00EF363E">
        <w:rPr>
          <w:rFonts w:cs="Arial"/>
          <w:szCs w:val="22"/>
        </w:rPr>
        <w:t>are acknowledged. The NPSC</w:t>
      </w:r>
      <w:r>
        <w:rPr>
          <w:rFonts w:cs="Arial"/>
          <w:szCs w:val="22"/>
        </w:rPr>
        <w:t>’s</w:t>
      </w:r>
      <w:r w:rsidRPr="00EF363E">
        <w:rPr>
          <w:rFonts w:cs="Arial"/>
          <w:szCs w:val="22"/>
        </w:rPr>
        <w:t xml:space="preserve"> lack of cut-offs for sugar, sodium or fat means that it cannot ensure that all fortified products would not have high levels of </w:t>
      </w:r>
      <w:r w:rsidR="00BE723A">
        <w:rPr>
          <w:rFonts w:cs="Arial"/>
          <w:szCs w:val="22"/>
        </w:rPr>
        <w:t xml:space="preserve">any one of </w:t>
      </w:r>
      <w:r w:rsidRPr="00EF363E">
        <w:rPr>
          <w:rFonts w:cs="Arial"/>
          <w:szCs w:val="22"/>
        </w:rPr>
        <w:t xml:space="preserve">these nutrients. </w:t>
      </w:r>
      <w:r>
        <w:rPr>
          <w:rFonts w:cs="Arial"/>
          <w:szCs w:val="22"/>
        </w:rPr>
        <w:t xml:space="preserve">Industry noted that, conversely, application of the NPSC may also capture and exclude </w:t>
      </w:r>
      <w:r w:rsidRPr="00EF363E">
        <w:rPr>
          <w:rFonts w:cs="Arial"/>
          <w:szCs w:val="22"/>
        </w:rPr>
        <w:t xml:space="preserve">breakfast cereal </w:t>
      </w:r>
      <w:r>
        <w:rPr>
          <w:rFonts w:cs="Arial"/>
          <w:szCs w:val="22"/>
        </w:rPr>
        <w:t xml:space="preserve">that </w:t>
      </w:r>
      <w:r w:rsidR="007C2D18">
        <w:rPr>
          <w:rFonts w:cs="Arial"/>
          <w:szCs w:val="22"/>
        </w:rPr>
        <w:t xml:space="preserve">is </w:t>
      </w:r>
      <w:r>
        <w:rPr>
          <w:rFonts w:cs="Arial"/>
          <w:szCs w:val="22"/>
        </w:rPr>
        <w:t xml:space="preserve">not high in one or more of these </w:t>
      </w:r>
      <w:r w:rsidRPr="008F5F05">
        <w:rPr>
          <w:rFonts w:cs="Arial"/>
          <w:szCs w:val="22"/>
        </w:rPr>
        <w:t>nutrients</w:t>
      </w:r>
      <w:r w:rsidRPr="008F5F05">
        <w:rPr>
          <w:szCs w:val="22"/>
        </w:rPr>
        <w:t xml:space="preserve">. </w:t>
      </w:r>
      <w:r w:rsidRPr="008F5F05">
        <w:rPr>
          <w:rFonts w:cs="Arial"/>
          <w:szCs w:val="22"/>
        </w:rPr>
        <w:t xml:space="preserve">However, </w:t>
      </w:r>
      <w:r w:rsidRPr="008F5F05">
        <w:rPr>
          <w:rFonts w:cs="Arial"/>
        </w:rPr>
        <w:t xml:space="preserve">FSANZ considers that, on balance, its application has the potential to limit or reduce number of individual fortified breakfast cereals </w:t>
      </w:r>
      <w:r w:rsidRPr="008F5F05">
        <w:rPr>
          <w:rStyle w:val="Emphasis"/>
          <w:color w:val="222222"/>
          <w:szCs w:val="18"/>
          <w:lang w:val="en-AU"/>
        </w:rPr>
        <w:t xml:space="preserve">that may be high in salt, sugar or fat. </w:t>
      </w:r>
      <w:r w:rsidRPr="007C2D18">
        <w:rPr>
          <w:rStyle w:val="Emphasis"/>
          <w:i w:val="0"/>
          <w:color w:val="222222"/>
          <w:szCs w:val="18"/>
          <w:lang w:val="en-AU"/>
        </w:rPr>
        <w:t>On this basis, its use would be consistent with the policy guidance issued by the Forum.</w:t>
      </w:r>
    </w:p>
    <w:p w14:paraId="3B55D7B3" w14:textId="77777777" w:rsidR="00AC5A3A" w:rsidRDefault="00AC5A3A" w:rsidP="00F70F95">
      <w:pPr>
        <w:rPr>
          <w:szCs w:val="22"/>
          <w:lang w:bidi="ar-SA"/>
        </w:rPr>
      </w:pPr>
    </w:p>
    <w:p w14:paraId="6740BCED" w14:textId="2C377D7F" w:rsidR="00AC5A3A" w:rsidRPr="00EF363E" w:rsidRDefault="00FA61CE" w:rsidP="00F70F95">
      <w:pPr>
        <w:rPr>
          <w:szCs w:val="22"/>
        </w:rPr>
      </w:pPr>
      <w:r>
        <w:rPr>
          <w:szCs w:val="22"/>
        </w:rPr>
        <w:t>Information provided by industry shows that around</w:t>
      </w:r>
      <w:r w:rsidR="00AC5A3A" w:rsidRPr="00EF363E">
        <w:rPr>
          <w:szCs w:val="22"/>
        </w:rPr>
        <w:t xml:space="preserve"> 15% of all breakfast cereal consumed in Australia</w:t>
      </w:r>
      <w:r>
        <w:rPr>
          <w:szCs w:val="22"/>
        </w:rPr>
        <w:t xml:space="preserve"> and New Zealand</w:t>
      </w:r>
      <w:r w:rsidR="003D0897">
        <w:rPr>
          <w:szCs w:val="22"/>
        </w:rPr>
        <w:t xml:space="preserve"> </w:t>
      </w:r>
      <w:r w:rsidR="00AC5A3A" w:rsidRPr="00EF363E">
        <w:rPr>
          <w:szCs w:val="22"/>
        </w:rPr>
        <w:t xml:space="preserve">do not meet the NPSC. </w:t>
      </w:r>
    </w:p>
    <w:p w14:paraId="399CB434" w14:textId="77777777" w:rsidR="00AC5A3A" w:rsidRPr="00EF363E" w:rsidRDefault="00AC5A3A" w:rsidP="00F70F95">
      <w:pPr>
        <w:rPr>
          <w:szCs w:val="22"/>
        </w:rPr>
      </w:pPr>
    </w:p>
    <w:p w14:paraId="4BB9FC24" w14:textId="35292A8C" w:rsidR="00AC5A3A" w:rsidRDefault="00AC5A3A" w:rsidP="00F70F95">
      <w:pPr>
        <w:rPr>
          <w:rFonts w:cs="Arial"/>
        </w:rPr>
      </w:pPr>
      <w:r w:rsidRPr="00EF363E">
        <w:rPr>
          <w:szCs w:val="22"/>
        </w:rPr>
        <w:t>FSANZ</w:t>
      </w:r>
      <w:r w:rsidR="007C2D18">
        <w:rPr>
          <w:szCs w:val="22"/>
        </w:rPr>
        <w:t>’s</w:t>
      </w:r>
      <w:r w:rsidRPr="00EF363E">
        <w:rPr>
          <w:szCs w:val="22"/>
        </w:rPr>
        <w:t xml:space="preserve"> modelling indicates that exclusion of </w:t>
      </w:r>
      <w:r w:rsidR="00671C98">
        <w:rPr>
          <w:szCs w:val="22"/>
        </w:rPr>
        <w:t xml:space="preserve">vitamin D fortified </w:t>
      </w:r>
      <w:r w:rsidRPr="00EF363E">
        <w:rPr>
          <w:szCs w:val="22"/>
        </w:rPr>
        <w:t>breakfast cereal that</w:t>
      </w:r>
      <w:r>
        <w:t xml:space="preserve"> do</w:t>
      </w:r>
      <w:r w:rsidR="007C2D18">
        <w:t>es</w:t>
      </w:r>
      <w:r>
        <w:t xml:space="preserve"> not meet the NPSC</w:t>
      </w:r>
      <w:r>
        <w:rPr>
          <w:rFonts w:cs="Arial"/>
        </w:rPr>
        <w:t xml:space="preserve"> </w:t>
      </w:r>
      <w:r>
        <w:t xml:space="preserve">will result in &lt;2% reduction in the </w:t>
      </w:r>
      <w:r w:rsidRPr="00922F34">
        <w:rPr>
          <w:u w:val="single"/>
        </w:rPr>
        <w:t>overall</w:t>
      </w:r>
      <w:r>
        <w:t xml:space="preserve"> </w:t>
      </w:r>
      <w:r w:rsidRPr="00922F34">
        <w:t>serum</w:t>
      </w:r>
      <w:r w:rsidRPr="00F80DAF">
        <w:t xml:space="preserve"> vitamin D (25OHD) </w:t>
      </w:r>
      <w:r>
        <w:t>status previously predicted for the population. In short, there would still be</w:t>
      </w:r>
      <w:r>
        <w:rPr>
          <w:rFonts w:cs="Arial"/>
        </w:rPr>
        <w:t xml:space="preserve"> an overall benefit in terms of improved vitamin D status for the Australian and New Zealand populations,</w:t>
      </w:r>
      <w:r w:rsidRPr="00BD1C61">
        <w:rPr>
          <w:rFonts w:cs="Arial"/>
        </w:rPr>
        <w:t xml:space="preserve"> </w:t>
      </w:r>
      <w:r>
        <w:rPr>
          <w:rFonts w:cs="Arial"/>
        </w:rPr>
        <w:t>but slightly reduced when compared to permitting voluntary fortification with vitamin D of all breakfast cereal.</w:t>
      </w:r>
    </w:p>
    <w:p w14:paraId="390AD555" w14:textId="77777777" w:rsidR="00AC5A3A" w:rsidRDefault="00AC5A3A" w:rsidP="00F70F95">
      <w:pPr>
        <w:rPr>
          <w:rFonts w:cs="Arial"/>
        </w:rPr>
      </w:pPr>
    </w:p>
    <w:p w14:paraId="6FA6F910" w14:textId="35255CF3" w:rsidR="00AC5A3A" w:rsidRDefault="00AC5A3A" w:rsidP="00F70F95">
      <w:pPr>
        <w:rPr>
          <w:rFonts w:cs="Arial"/>
        </w:rPr>
      </w:pPr>
      <w:r>
        <w:t xml:space="preserve">FSANZ has no evidence that </w:t>
      </w:r>
      <w:r w:rsidRPr="00EF363E">
        <w:rPr>
          <w:szCs w:val="22"/>
        </w:rPr>
        <w:t>exclusion of breakfast cereal that</w:t>
      </w:r>
      <w:r>
        <w:t xml:space="preserve"> do</w:t>
      </w:r>
      <w:r w:rsidR="00671C98">
        <w:t>es</w:t>
      </w:r>
      <w:r>
        <w:t xml:space="preserve"> not meet the NPSC for the purposes of fortification w</w:t>
      </w:r>
      <w:r w:rsidR="005F09DD">
        <w:t>ould,</w:t>
      </w:r>
      <w:r>
        <w:t xml:space="preserve"> in fact</w:t>
      </w:r>
      <w:r w:rsidR="005F09DD">
        <w:t>,</w:t>
      </w:r>
      <w:r>
        <w:t xml:space="preserve"> deliver an </w:t>
      </w:r>
      <w:r>
        <w:rPr>
          <w:rFonts w:cs="Arial"/>
        </w:rPr>
        <w:t xml:space="preserve">overall benefit in terms of improved nutritional outcomes. </w:t>
      </w:r>
      <w:r>
        <w:t>However, FSANZ notes the</w:t>
      </w:r>
      <w:r w:rsidRPr="00C15EC0">
        <w:t xml:space="preserve"> </w:t>
      </w:r>
      <w:r>
        <w:t xml:space="preserve">potential benefit for the </w:t>
      </w:r>
      <w:r w:rsidRPr="00C15EC0">
        <w:t xml:space="preserve">8% of Australian breakfast cereal consumers aged 2 years and older </w:t>
      </w:r>
      <w:r>
        <w:t xml:space="preserve">who report </w:t>
      </w:r>
      <w:r w:rsidRPr="00C15EC0">
        <w:t>eat</w:t>
      </w:r>
      <w:r>
        <w:t>ing</w:t>
      </w:r>
      <w:r w:rsidRPr="00C15EC0">
        <w:t xml:space="preserve"> </w:t>
      </w:r>
      <w:r w:rsidR="00FA61CE">
        <w:t xml:space="preserve">breakfast </w:t>
      </w:r>
      <w:r w:rsidRPr="00C15EC0">
        <w:t>cereal that</w:t>
      </w:r>
      <w:r>
        <w:t xml:space="preserve"> currently</w:t>
      </w:r>
      <w:r w:rsidRPr="00C15EC0">
        <w:t xml:space="preserve"> do</w:t>
      </w:r>
      <w:r w:rsidR="00671C98">
        <w:t>es</w:t>
      </w:r>
      <w:r w:rsidRPr="00C15EC0">
        <w:t xml:space="preserve"> not meet the NPSC, including a higher proportion of Australian children aged 2–3 years (17%) and aged 4–8 years (19%).</w:t>
      </w:r>
      <w:r>
        <w:t xml:space="preserve"> In addition, a</w:t>
      </w:r>
      <w:r w:rsidRPr="00C434E4">
        <w:t xml:space="preserve"> larger proportion of </w:t>
      </w:r>
      <w:r>
        <w:t xml:space="preserve">the </w:t>
      </w:r>
      <w:r w:rsidRPr="00C434E4">
        <w:t>New Zealand</w:t>
      </w:r>
      <w:r>
        <w:t xml:space="preserve"> population report</w:t>
      </w:r>
      <w:r w:rsidRPr="00C434E4">
        <w:t xml:space="preserve"> </w:t>
      </w:r>
      <w:r>
        <w:t>consuming higher sugar breakfast cereal</w:t>
      </w:r>
      <w:r w:rsidRPr="00C434E4">
        <w:t xml:space="preserve"> </w:t>
      </w:r>
      <w:r>
        <w:t>than Australians</w:t>
      </w:r>
      <w:r w:rsidRPr="00C434E4">
        <w:t xml:space="preserve">, and a </w:t>
      </w:r>
      <w:r w:rsidRPr="00007EE7">
        <w:t xml:space="preserve">larger proportion of </w:t>
      </w:r>
      <w:r w:rsidRPr="00C434E4">
        <w:t xml:space="preserve">children </w:t>
      </w:r>
      <w:r>
        <w:t>consume higher sugar breakfast cereal</w:t>
      </w:r>
      <w:r w:rsidRPr="00C434E4">
        <w:t xml:space="preserve"> than </w:t>
      </w:r>
      <w:r w:rsidRPr="00007EE7">
        <w:t>adults in both countries</w:t>
      </w:r>
      <w:r>
        <w:t xml:space="preserve">. </w:t>
      </w:r>
    </w:p>
    <w:p w14:paraId="73ADDD2F" w14:textId="77777777" w:rsidR="00AC5A3A" w:rsidRPr="00F335B2" w:rsidRDefault="00AC5A3A" w:rsidP="00F70F95">
      <w:pPr>
        <w:pStyle w:val="FSBullet1"/>
        <w:numPr>
          <w:ilvl w:val="0"/>
          <w:numId w:val="0"/>
        </w:numPr>
        <w:rPr>
          <w:szCs w:val="22"/>
        </w:rPr>
      </w:pPr>
    </w:p>
    <w:p w14:paraId="700B565F" w14:textId="756B9C1C" w:rsidR="00AC5A3A" w:rsidRPr="00F335B2" w:rsidRDefault="00AC5A3A" w:rsidP="00F70F95">
      <w:pPr>
        <w:pStyle w:val="FSBullet1"/>
        <w:numPr>
          <w:ilvl w:val="0"/>
          <w:numId w:val="0"/>
        </w:numPr>
        <w:rPr>
          <w:szCs w:val="22"/>
        </w:rPr>
      </w:pPr>
      <w:r w:rsidRPr="00F335B2">
        <w:rPr>
          <w:szCs w:val="22"/>
        </w:rPr>
        <w:t xml:space="preserve">FSANZ acknowledges industry and public health submitters’ concern that, restricting fortification of </w:t>
      </w:r>
      <w:r w:rsidR="00671C98" w:rsidRPr="00F335B2">
        <w:rPr>
          <w:szCs w:val="22"/>
        </w:rPr>
        <w:t xml:space="preserve">vitamin </w:t>
      </w:r>
      <w:r w:rsidRPr="00F335B2">
        <w:rPr>
          <w:szCs w:val="22"/>
        </w:rPr>
        <w:t>D, through the use of a NPSC may</w:t>
      </w:r>
      <w:r w:rsidR="005F09DD">
        <w:rPr>
          <w:szCs w:val="22"/>
        </w:rPr>
        <w:t>,</w:t>
      </w:r>
      <w:r w:rsidRPr="00F335B2">
        <w:rPr>
          <w:szCs w:val="22"/>
        </w:rPr>
        <w:t xml:space="preserve"> in turn, increase the cost of these ‘healthier’ cereals and, thereby, exacerbate the health gap for low income groups. However, </w:t>
      </w:r>
      <w:r>
        <w:rPr>
          <w:szCs w:val="22"/>
        </w:rPr>
        <w:t>there is a lack of evidence of such a</w:t>
      </w:r>
      <w:r w:rsidRPr="00F335B2">
        <w:rPr>
          <w:szCs w:val="22"/>
        </w:rPr>
        <w:t xml:space="preserve"> potential impact and public health outcome.</w:t>
      </w:r>
    </w:p>
    <w:p w14:paraId="7DFD75EA" w14:textId="5CE791D8" w:rsidR="004B6295" w:rsidRDefault="004B6295" w:rsidP="00F70F95">
      <w:pPr>
        <w:rPr>
          <w:szCs w:val="22"/>
        </w:rPr>
      </w:pPr>
      <w:r>
        <w:rPr>
          <w:szCs w:val="22"/>
        </w:rPr>
        <w:br w:type="page"/>
      </w:r>
    </w:p>
    <w:p w14:paraId="652CABBE" w14:textId="0F54FE9C" w:rsidR="001E4674" w:rsidRDefault="00AC5A3A" w:rsidP="009D5609">
      <w:pPr>
        <w:pStyle w:val="FSBullet1"/>
        <w:numPr>
          <w:ilvl w:val="0"/>
          <w:numId w:val="0"/>
        </w:numPr>
        <w:rPr>
          <w:szCs w:val="22"/>
        </w:rPr>
      </w:pPr>
      <w:r w:rsidRPr="00F335B2">
        <w:rPr>
          <w:szCs w:val="22"/>
        </w:rPr>
        <w:lastRenderedPageBreak/>
        <w:t xml:space="preserve">FSANZ’s modelling and its conclusion assume no changes to consumer behaviour. </w:t>
      </w:r>
      <w:r w:rsidR="009D5609">
        <w:rPr>
          <w:szCs w:val="22"/>
        </w:rPr>
        <w:t>C</w:t>
      </w:r>
      <w:r w:rsidR="001E4674" w:rsidRPr="004B6D85">
        <w:t>onsumer research relating to fortification and the presence of nutrition content claims shows that</w:t>
      </w:r>
      <w:r w:rsidR="00671C98">
        <w:t>,</w:t>
      </w:r>
      <w:r w:rsidR="001E4674" w:rsidRPr="004B6D85">
        <w:t xml:space="preserve"> while some consumers buy or consume breakfast cereals with added vitamins and minerals, they are not usually drawn to specific micronutrient content. </w:t>
      </w:r>
      <w:r w:rsidR="006D5740" w:rsidRPr="004B6D85">
        <w:rPr>
          <w:lang w:val="en-NZ"/>
        </w:rPr>
        <w:t>Where the addition of vitamin D is highlighted by a nutrition content claim, this may influence some consumers’ choice and purchases of cereal. Some new evidence suggests that</w:t>
      </w:r>
      <w:r w:rsidR="00671C98">
        <w:rPr>
          <w:lang w:val="en-NZ"/>
        </w:rPr>
        <w:t>,</w:t>
      </w:r>
      <w:r w:rsidR="006D5740" w:rsidRPr="004B6D85">
        <w:rPr>
          <w:lang w:val="en-NZ"/>
        </w:rPr>
        <w:t xml:space="preserve"> for particular food-claim combinations</w:t>
      </w:r>
      <w:r w:rsidR="00671C98">
        <w:rPr>
          <w:lang w:val="en-NZ"/>
        </w:rPr>
        <w:t>,</w:t>
      </w:r>
      <w:r w:rsidR="006D5740" w:rsidRPr="004B6D85">
        <w:rPr>
          <w:lang w:val="en-NZ"/>
        </w:rPr>
        <w:t xml:space="preserve"> nutrition content claims may lead consumers to believe products are more nutritious.</w:t>
      </w:r>
      <w:r w:rsidR="009D5609" w:rsidRPr="009D5609">
        <w:rPr>
          <w:szCs w:val="22"/>
        </w:rPr>
        <w:t xml:space="preserve"> </w:t>
      </w:r>
      <w:r w:rsidR="009D5609">
        <w:rPr>
          <w:szCs w:val="22"/>
        </w:rPr>
        <w:t>However, t</w:t>
      </w:r>
      <w:r w:rsidR="009D5609" w:rsidRPr="00F335B2">
        <w:rPr>
          <w:szCs w:val="22"/>
        </w:rPr>
        <w:t>he consumer response to the addition of vitamin D to breakfast cereal remains unknown</w:t>
      </w:r>
      <w:r w:rsidR="009D5609">
        <w:rPr>
          <w:szCs w:val="22"/>
        </w:rPr>
        <w:t>.</w:t>
      </w:r>
    </w:p>
    <w:p w14:paraId="273B39BC" w14:textId="77777777" w:rsidR="009D5609" w:rsidRPr="009D5609" w:rsidRDefault="009D5609" w:rsidP="009D5609">
      <w:pPr>
        <w:rPr>
          <w:lang w:bidi="ar-SA"/>
        </w:rPr>
      </w:pPr>
    </w:p>
    <w:p w14:paraId="7DC57E99" w14:textId="2B5D5CD4" w:rsidR="00AC5A3A" w:rsidRDefault="00AC5A3A" w:rsidP="00C11F63">
      <w:pPr>
        <w:jc w:val="both"/>
      </w:pPr>
      <w:r>
        <w:t xml:space="preserve">The modelling and its conclusion also assume no </w:t>
      </w:r>
      <w:r w:rsidRPr="00C15EC0">
        <w:t>further product reformulation</w:t>
      </w:r>
      <w:r>
        <w:t xml:space="preserve">. </w:t>
      </w:r>
      <w:r w:rsidR="007516D7">
        <w:t>The effect of a</w:t>
      </w:r>
      <w:r>
        <w:rPr>
          <w:lang w:bidi="ar-SA"/>
        </w:rPr>
        <w:t xml:space="preserve">pplying the NPSC to vitamin D fortification of breakfast cereal </w:t>
      </w:r>
      <w:r w:rsidR="007516D7">
        <w:rPr>
          <w:lang w:bidi="ar-SA"/>
        </w:rPr>
        <w:t xml:space="preserve">as a driver for reformulation </w:t>
      </w:r>
      <w:r>
        <w:rPr>
          <w:lang w:bidi="ar-SA"/>
        </w:rPr>
        <w:t>is</w:t>
      </w:r>
      <w:r w:rsidR="007516D7">
        <w:rPr>
          <w:lang w:bidi="ar-SA"/>
        </w:rPr>
        <w:t xml:space="preserve"> unknown. </w:t>
      </w:r>
      <w:r>
        <w:rPr>
          <w:lang w:bidi="ar-SA"/>
        </w:rPr>
        <w:t xml:space="preserve">It also results in inconsistent fortification permissions within the breakfast cereal category for domestic purposes and when compared to international fortification permissions. This may impose some inefficiencies for industry. It also </w:t>
      </w:r>
      <w:r>
        <w:t>does not maximise opportunities for increased competition, increased product range, product innovation and economies of scale.</w:t>
      </w:r>
      <w:r w:rsidRPr="00C77942">
        <w:rPr>
          <w:lang w:bidi="ar-SA"/>
        </w:rPr>
        <w:t xml:space="preserve"> </w:t>
      </w:r>
      <w:r>
        <w:rPr>
          <w:lang w:bidi="ar-SA"/>
        </w:rPr>
        <w:t xml:space="preserve">However, applying a restriction to the permission to voluntarily add vitamin D to breakfast cereal </w:t>
      </w:r>
      <w:r>
        <w:t>is still likely to provide a net benefit compared to the status quo (i</w:t>
      </w:r>
      <w:r w:rsidR="00C11F63">
        <w:t>.</w:t>
      </w:r>
      <w:r>
        <w:t>e</w:t>
      </w:r>
      <w:r w:rsidR="00C11F63">
        <w:t>.</w:t>
      </w:r>
      <w:r>
        <w:t xml:space="preserve"> prohibition); this net benefit will be slightly smaller than unrestricted permission to add vitamin D to all breakfast cereal.</w:t>
      </w:r>
    </w:p>
    <w:p w14:paraId="1C96A6F9" w14:textId="77777777" w:rsidR="00AC5A3A" w:rsidRDefault="00AC5A3A" w:rsidP="003D0897"/>
    <w:p w14:paraId="084533DB" w14:textId="60D802C3" w:rsidR="00AC5A3A" w:rsidRDefault="00AC5A3A" w:rsidP="00C11F63">
      <w:r>
        <w:t>In short, FSANZ is satisfied that the approved draft variation, as now amended, will deliver a benefit in terms of a public health outcome and for industry. These benefits may be less than those provided by the approved draft variation</w:t>
      </w:r>
      <w:r w:rsidR="000119D0">
        <w:t xml:space="preserve"> (Approval)</w:t>
      </w:r>
      <w:r>
        <w:t xml:space="preserve">. However, after taking into account all relevant considerations (including the available evidence), </w:t>
      </w:r>
      <w:r>
        <w:rPr>
          <w:rFonts w:cs="Arial"/>
        </w:rPr>
        <w:t xml:space="preserve">FSANZ is satisfied that this </w:t>
      </w:r>
      <w:r>
        <w:t xml:space="preserve">slight reduction is warranted given the policy framework for fortification set by Australian and the New Zealand Governments through the Forum and restated by those Governments on 3 December 2015. </w:t>
      </w:r>
    </w:p>
    <w:p w14:paraId="46791DD7" w14:textId="68977CF7" w:rsidR="00D527DB" w:rsidRPr="00D527DB" w:rsidRDefault="00B62572" w:rsidP="005A08E0">
      <w:pPr>
        <w:pStyle w:val="Heading1"/>
      </w:pPr>
      <w:bookmarkStart w:id="209" w:name="_Toc442105612"/>
      <w:bookmarkStart w:id="210" w:name="_Toc442110455"/>
      <w:bookmarkStart w:id="211" w:name="_Toc442267192"/>
      <w:bookmarkStart w:id="212" w:name="_Toc442281111"/>
      <w:bookmarkStart w:id="213" w:name="_Toc459715833"/>
      <w:bookmarkStart w:id="214" w:name="_Toc463445847"/>
      <w:bookmarkStart w:id="215" w:name="_Toc463523203"/>
      <w:bookmarkStart w:id="216" w:name="_Toc463604135"/>
      <w:bookmarkStart w:id="217" w:name="_Toc175381456"/>
      <w:bookmarkStart w:id="218" w:name="_Toc300761917"/>
      <w:bookmarkStart w:id="219" w:name="_Toc300933449"/>
      <w:bookmarkStart w:id="220" w:name="_Toc11735643"/>
      <w:bookmarkStart w:id="221" w:name="_Toc29883130"/>
      <w:bookmarkStart w:id="222" w:name="_Toc41906817"/>
      <w:bookmarkStart w:id="223" w:name="_Toc41907564"/>
      <w:bookmarkStart w:id="224" w:name="_Toc43112360"/>
      <w:bookmarkEnd w:id="62"/>
      <w:bookmarkEnd w:id="63"/>
      <w:bookmarkEnd w:id="64"/>
      <w:bookmarkEnd w:id="65"/>
      <w:bookmarkEnd w:id="66"/>
      <w:bookmarkEnd w:id="67"/>
      <w:bookmarkEnd w:id="94"/>
      <w:bookmarkEnd w:id="95"/>
      <w:bookmarkEnd w:id="96"/>
      <w:r>
        <w:t>9</w:t>
      </w:r>
      <w:r w:rsidR="003C38F7">
        <w:tab/>
      </w:r>
      <w:r w:rsidR="00D527DB" w:rsidRPr="00D527DB">
        <w:t xml:space="preserve">FSANZ Act </w:t>
      </w:r>
      <w:bookmarkEnd w:id="209"/>
      <w:bookmarkEnd w:id="210"/>
      <w:bookmarkEnd w:id="211"/>
      <w:bookmarkEnd w:id="212"/>
      <w:bookmarkEnd w:id="213"/>
      <w:r w:rsidR="0091711F">
        <w:t>– statutory assessment criteria</w:t>
      </w:r>
      <w:bookmarkEnd w:id="214"/>
      <w:bookmarkEnd w:id="215"/>
      <w:bookmarkEnd w:id="216"/>
      <w:r w:rsidR="0091711F">
        <w:t xml:space="preserve"> </w:t>
      </w:r>
    </w:p>
    <w:p w14:paraId="2F7A9135" w14:textId="0CE076C9" w:rsidR="00D527DB" w:rsidRPr="001E5EAA" w:rsidRDefault="00B62572" w:rsidP="00FE13A2">
      <w:pPr>
        <w:pStyle w:val="Heading3"/>
      </w:pPr>
      <w:bookmarkStart w:id="225" w:name="_Toc370223478"/>
      <w:bookmarkStart w:id="226" w:name="_Toc370225393"/>
      <w:bookmarkStart w:id="227" w:name="_Toc370226371"/>
      <w:bookmarkStart w:id="228" w:name="_Toc442105613"/>
      <w:bookmarkStart w:id="229" w:name="_Toc442110456"/>
      <w:bookmarkStart w:id="230" w:name="_Toc442267193"/>
      <w:bookmarkStart w:id="231" w:name="_Toc442281112"/>
      <w:bookmarkStart w:id="232" w:name="_Toc459715834"/>
      <w:bookmarkStart w:id="233" w:name="_Toc463445848"/>
      <w:bookmarkStart w:id="234" w:name="_Toc463523204"/>
      <w:bookmarkStart w:id="235" w:name="_Toc463604136"/>
      <w:r>
        <w:t>9</w:t>
      </w:r>
      <w:r w:rsidR="00426531">
        <w:t>.1</w:t>
      </w:r>
      <w:r w:rsidR="00D527DB" w:rsidRPr="00D527DB">
        <w:tab/>
      </w:r>
      <w:r w:rsidR="00D527DB" w:rsidRPr="001E5EAA">
        <w:t>Section 29</w:t>
      </w:r>
      <w:bookmarkEnd w:id="225"/>
      <w:bookmarkEnd w:id="226"/>
      <w:bookmarkEnd w:id="227"/>
      <w:bookmarkEnd w:id="228"/>
      <w:bookmarkEnd w:id="229"/>
      <w:bookmarkEnd w:id="230"/>
      <w:bookmarkEnd w:id="231"/>
      <w:bookmarkEnd w:id="232"/>
      <w:bookmarkEnd w:id="233"/>
      <w:bookmarkEnd w:id="234"/>
      <w:bookmarkEnd w:id="235"/>
    </w:p>
    <w:p w14:paraId="0C215867" w14:textId="68BDE9B4" w:rsidR="00D527DB" w:rsidRPr="00D527DB" w:rsidRDefault="00B62572" w:rsidP="00FE13A2">
      <w:pPr>
        <w:pStyle w:val="Heading4"/>
      </w:pPr>
      <w:r>
        <w:t>9</w:t>
      </w:r>
      <w:r w:rsidR="00426531">
        <w:t>.1</w:t>
      </w:r>
      <w:r w:rsidR="00D527DB" w:rsidRPr="00D527DB">
        <w:t>.1</w:t>
      </w:r>
      <w:r w:rsidR="00D527DB" w:rsidRPr="00D527DB">
        <w:tab/>
      </w:r>
      <w:r w:rsidR="0092375D">
        <w:t>Consideration of costs and benefits</w:t>
      </w:r>
    </w:p>
    <w:p w14:paraId="4561551A" w14:textId="41C128F7" w:rsidR="00D50EEE" w:rsidRPr="00D50EEE" w:rsidRDefault="00D50EEE" w:rsidP="00A92454">
      <w:pPr>
        <w:pStyle w:val="FSTableText"/>
        <w:rPr>
          <w:sz w:val="22"/>
          <w:szCs w:val="22"/>
        </w:rPr>
      </w:pPr>
      <w:r w:rsidRPr="00D50EEE">
        <w:rPr>
          <w:sz w:val="22"/>
          <w:szCs w:val="22"/>
        </w:rPr>
        <w:t>The statutory criteria listed in section 29 include that FSANZ ha</w:t>
      </w:r>
      <w:r w:rsidR="00DE50B3">
        <w:rPr>
          <w:sz w:val="22"/>
          <w:szCs w:val="22"/>
        </w:rPr>
        <w:t>s</w:t>
      </w:r>
      <w:r w:rsidRPr="00D50EEE">
        <w:rPr>
          <w:sz w:val="22"/>
          <w:szCs w:val="22"/>
        </w:rPr>
        <w:t xml:space="preserve"> regard to whether </w:t>
      </w:r>
      <w:r w:rsidRPr="00EB0E4A">
        <w:rPr>
          <w:sz w:val="22"/>
        </w:rPr>
        <w:t xml:space="preserve">the direct and indirect benefits that would arise from a food regulatory measure outweigh the costs to </w:t>
      </w:r>
      <w:r w:rsidRPr="00BE0453">
        <w:rPr>
          <w:sz w:val="22"/>
        </w:rPr>
        <w:t xml:space="preserve">the community, </w:t>
      </w:r>
      <w:r w:rsidR="00C11F63" w:rsidRPr="00BE0453">
        <w:rPr>
          <w:sz w:val="22"/>
        </w:rPr>
        <w:t xml:space="preserve">government </w:t>
      </w:r>
      <w:r w:rsidRPr="00BE0453">
        <w:rPr>
          <w:sz w:val="22"/>
        </w:rPr>
        <w:t>or industry t</w:t>
      </w:r>
      <w:r w:rsidRPr="00F54A04">
        <w:rPr>
          <w:sz w:val="22"/>
        </w:rPr>
        <w:t>hat would arise from the variation of the food regulatory measure.</w:t>
      </w:r>
    </w:p>
    <w:p w14:paraId="1A063338" w14:textId="77777777" w:rsidR="00D50EEE" w:rsidRDefault="00D50EEE" w:rsidP="00A92454">
      <w:pPr>
        <w:pStyle w:val="FSTableText"/>
        <w:rPr>
          <w:sz w:val="22"/>
          <w:szCs w:val="22"/>
        </w:rPr>
      </w:pPr>
    </w:p>
    <w:p w14:paraId="24801ED5" w14:textId="7E340B46" w:rsidR="00D50EEE" w:rsidRPr="00D50EEE" w:rsidRDefault="00A92454" w:rsidP="00A92454">
      <w:pPr>
        <w:pStyle w:val="FSTableText"/>
        <w:rPr>
          <w:rFonts w:eastAsia="Calibri"/>
          <w:sz w:val="22"/>
          <w:szCs w:val="22"/>
        </w:rPr>
      </w:pPr>
      <w:r w:rsidRPr="00D50EEE">
        <w:rPr>
          <w:sz w:val="22"/>
          <w:szCs w:val="22"/>
        </w:rPr>
        <w:t xml:space="preserve">The Office of Best Practice Regulation has indicated a Regulation Impact Statement (RIS) is not required (RIS ID No. </w:t>
      </w:r>
      <w:r w:rsidRPr="00D50EEE">
        <w:rPr>
          <w:sz w:val="22"/>
          <w:szCs w:val="22"/>
          <w:lang w:val="en-AU"/>
        </w:rPr>
        <w:t>14943).</w:t>
      </w:r>
    </w:p>
    <w:p w14:paraId="0D4D4C4F" w14:textId="77777777" w:rsidR="00D50EEE" w:rsidRPr="00D50EEE" w:rsidRDefault="00D50EEE" w:rsidP="00A92454">
      <w:pPr>
        <w:pStyle w:val="FSTableText"/>
        <w:rPr>
          <w:rFonts w:eastAsia="Calibri"/>
          <w:sz w:val="22"/>
          <w:szCs w:val="22"/>
        </w:rPr>
      </w:pPr>
    </w:p>
    <w:p w14:paraId="092D4D8F" w14:textId="3504974B" w:rsidR="00A92454" w:rsidRPr="00EB0E4A" w:rsidRDefault="00D50EEE" w:rsidP="00A92454">
      <w:pPr>
        <w:pStyle w:val="FSTableText"/>
        <w:rPr>
          <w:sz w:val="22"/>
        </w:rPr>
      </w:pPr>
      <w:r w:rsidRPr="00EB0E4A">
        <w:rPr>
          <w:sz w:val="22"/>
        </w:rPr>
        <w:t>However, FSANZ has unde</w:t>
      </w:r>
      <w:r w:rsidRPr="009E2A04">
        <w:rPr>
          <w:sz w:val="22"/>
        </w:rPr>
        <w:t xml:space="preserve">rtaken a limited qualitative impact analysis </w:t>
      </w:r>
      <w:r w:rsidR="005533D7">
        <w:rPr>
          <w:sz w:val="22"/>
          <w:szCs w:val="22"/>
        </w:rPr>
        <w:t xml:space="preserve">of the options </w:t>
      </w:r>
      <w:r w:rsidRPr="00EB0E4A">
        <w:rPr>
          <w:sz w:val="22"/>
        </w:rPr>
        <w:t>as part of its review.</w:t>
      </w:r>
      <w:r w:rsidR="00C43005" w:rsidRPr="004863BA">
        <w:rPr>
          <w:rFonts w:eastAsia="Calibri"/>
          <w:sz w:val="22"/>
        </w:rPr>
        <w:t xml:space="preserve"> </w:t>
      </w:r>
      <w:r w:rsidR="00A92454" w:rsidRPr="004863BA">
        <w:rPr>
          <w:rFonts w:eastAsia="Calibri"/>
          <w:sz w:val="22"/>
          <w:szCs w:val="22"/>
        </w:rPr>
        <w:t xml:space="preserve">Compared to the status quo (no permission for vitamin D in breakfast cereal), this variation would produce a net benefit. The net benefit produced by this </w:t>
      </w:r>
      <w:r w:rsidR="00671D7F" w:rsidRPr="004863BA">
        <w:rPr>
          <w:rFonts w:eastAsia="Calibri"/>
          <w:sz w:val="22"/>
          <w:szCs w:val="22"/>
        </w:rPr>
        <w:t>draft variation</w:t>
      </w:r>
      <w:r w:rsidR="00A92454" w:rsidRPr="004863BA">
        <w:rPr>
          <w:rFonts w:eastAsia="Calibri"/>
          <w:sz w:val="22"/>
          <w:szCs w:val="22"/>
        </w:rPr>
        <w:t xml:space="preserve"> may be slightly lower than the net benefit from the </w:t>
      </w:r>
      <w:r w:rsidR="0092375D" w:rsidRPr="003D0897">
        <w:rPr>
          <w:rFonts w:eastAsia="Calibri"/>
          <w:sz w:val="22"/>
          <w:szCs w:val="22"/>
        </w:rPr>
        <w:t xml:space="preserve">draft </w:t>
      </w:r>
      <w:r w:rsidR="00671D7F" w:rsidRPr="003D0897">
        <w:rPr>
          <w:rFonts w:eastAsia="Calibri"/>
          <w:sz w:val="22"/>
          <w:szCs w:val="22"/>
        </w:rPr>
        <w:t>variation</w:t>
      </w:r>
      <w:r w:rsidR="000053FD" w:rsidRPr="003D0897">
        <w:rPr>
          <w:rFonts w:eastAsia="Calibri"/>
          <w:sz w:val="22"/>
          <w:szCs w:val="22"/>
        </w:rPr>
        <w:t xml:space="preserve"> </w:t>
      </w:r>
      <w:r w:rsidR="000053FD" w:rsidRPr="003D0897" w:rsidDel="000119D0">
        <w:rPr>
          <w:rFonts w:eastAsia="Calibri"/>
          <w:sz w:val="22"/>
          <w:szCs w:val="22"/>
        </w:rPr>
        <w:t xml:space="preserve">at </w:t>
      </w:r>
      <w:r w:rsidR="00E900F3" w:rsidRPr="003D0897">
        <w:rPr>
          <w:rFonts w:eastAsia="Calibri"/>
          <w:sz w:val="22"/>
          <w:szCs w:val="22"/>
        </w:rPr>
        <w:t>Approval</w:t>
      </w:r>
      <w:r w:rsidR="00A92454" w:rsidRPr="003D0897">
        <w:rPr>
          <w:rFonts w:eastAsia="Calibri"/>
          <w:sz w:val="22"/>
          <w:szCs w:val="22"/>
        </w:rPr>
        <w:t>,</w:t>
      </w:r>
      <w:r w:rsidR="00A92454" w:rsidRPr="004863BA">
        <w:rPr>
          <w:rFonts w:eastAsia="Calibri"/>
          <w:sz w:val="22"/>
          <w:szCs w:val="22"/>
        </w:rPr>
        <w:t xml:space="preserve"> which would permit vitamin D in all breakfast cereals. </w:t>
      </w:r>
    </w:p>
    <w:p w14:paraId="2A0512EF" w14:textId="77777777" w:rsidR="00A92454" w:rsidRPr="004863BA" w:rsidRDefault="00A92454" w:rsidP="00A92454">
      <w:pPr>
        <w:pStyle w:val="FSTableText"/>
        <w:rPr>
          <w:rFonts w:eastAsia="Calibri"/>
          <w:sz w:val="22"/>
          <w:szCs w:val="22"/>
        </w:rPr>
      </w:pPr>
    </w:p>
    <w:p w14:paraId="1FB42634" w14:textId="77777777" w:rsidR="00A92454" w:rsidRDefault="00A92454" w:rsidP="00A92454">
      <w:pPr>
        <w:pStyle w:val="FSTableText"/>
        <w:rPr>
          <w:sz w:val="22"/>
          <w:szCs w:val="22"/>
        </w:rPr>
      </w:pPr>
      <w:r w:rsidRPr="004863BA">
        <w:rPr>
          <w:sz w:val="22"/>
          <w:szCs w:val="22"/>
        </w:rPr>
        <w:t xml:space="preserve">Parties affected by this Application include food manufacturers, consumers, and government and enforcement bodies. </w:t>
      </w:r>
    </w:p>
    <w:p w14:paraId="0C340606" w14:textId="23EAD9C6" w:rsidR="004863BA" w:rsidRDefault="004863BA" w:rsidP="00A92454">
      <w:pPr>
        <w:pStyle w:val="FSTableText"/>
        <w:rPr>
          <w:sz w:val="22"/>
          <w:szCs w:val="22"/>
        </w:rPr>
      </w:pPr>
    </w:p>
    <w:p w14:paraId="22FECC28" w14:textId="2EB4F702" w:rsidR="004863BA" w:rsidRDefault="00330525" w:rsidP="00A92454">
      <w:pPr>
        <w:pStyle w:val="FSTableText"/>
        <w:rPr>
          <w:sz w:val="22"/>
          <w:szCs w:val="22"/>
        </w:rPr>
      </w:pPr>
      <w:r>
        <w:rPr>
          <w:sz w:val="22"/>
          <w:szCs w:val="22"/>
        </w:rPr>
        <w:t>The</w:t>
      </w:r>
      <w:r w:rsidR="004863BA">
        <w:rPr>
          <w:sz w:val="22"/>
          <w:szCs w:val="22"/>
        </w:rPr>
        <w:t xml:space="preserve"> </w:t>
      </w:r>
      <w:r w:rsidR="00F31603">
        <w:rPr>
          <w:sz w:val="22"/>
          <w:szCs w:val="22"/>
        </w:rPr>
        <w:t xml:space="preserve">approved </w:t>
      </w:r>
      <w:r w:rsidR="004863BA">
        <w:rPr>
          <w:sz w:val="22"/>
          <w:szCs w:val="22"/>
        </w:rPr>
        <w:t xml:space="preserve">draft variation </w:t>
      </w:r>
      <w:r w:rsidR="00F31603">
        <w:rPr>
          <w:sz w:val="22"/>
          <w:szCs w:val="22"/>
        </w:rPr>
        <w:t xml:space="preserve">(as amended) </w:t>
      </w:r>
      <w:r>
        <w:rPr>
          <w:sz w:val="22"/>
          <w:szCs w:val="22"/>
        </w:rPr>
        <w:t>will provide industry with three options</w:t>
      </w:r>
      <w:r w:rsidR="004863BA">
        <w:rPr>
          <w:sz w:val="22"/>
          <w:szCs w:val="22"/>
        </w:rPr>
        <w:t xml:space="preserve">: </w:t>
      </w:r>
    </w:p>
    <w:p w14:paraId="13CC6AFB" w14:textId="19BB041B" w:rsidR="004B6295" w:rsidRDefault="004B6295" w:rsidP="00A92454">
      <w:pPr>
        <w:pStyle w:val="FSTableText"/>
        <w:rPr>
          <w:sz w:val="22"/>
          <w:szCs w:val="22"/>
        </w:rPr>
      </w:pPr>
      <w:r>
        <w:rPr>
          <w:sz w:val="22"/>
          <w:szCs w:val="22"/>
        </w:rPr>
        <w:br w:type="page"/>
      </w:r>
    </w:p>
    <w:p w14:paraId="1D659E72" w14:textId="22D49AC2" w:rsidR="004863BA" w:rsidRDefault="004B6295" w:rsidP="004B6295">
      <w:pPr>
        <w:ind w:left="567" w:hanging="567"/>
      </w:pPr>
      <w:r>
        <w:lastRenderedPageBreak/>
        <w:t>1.</w:t>
      </w:r>
      <w:r>
        <w:tab/>
      </w:r>
      <w:r w:rsidR="009A45D9">
        <w:t>m</w:t>
      </w:r>
      <w:r w:rsidR="00DD6AFD">
        <w:t>anufacturers may produce p</w:t>
      </w:r>
      <w:r w:rsidR="004863BA">
        <w:t xml:space="preserve">roducts that meet the NPSC and </w:t>
      </w:r>
      <w:r w:rsidR="00DD6AFD">
        <w:t xml:space="preserve">have </w:t>
      </w:r>
      <w:r w:rsidR="004863BA">
        <w:t>add</w:t>
      </w:r>
      <w:r w:rsidR="00DD6AFD">
        <w:t>ed</w:t>
      </w:r>
      <w:r w:rsidR="004863BA">
        <w:t xml:space="preserve"> vitamin D</w:t>
      </w:r>
    </w:p>
    <w:p w14:paraId="328B3C97" w14:textId="77777777" w:rsidR="004B6295" w:rsidRDefault="004B6295" w:rsidP="004B6295">
      <w:pPr>
        <w:ind w:left="567" w:hanging="567"/>
      </w:pPr>
    </w:p>
    <w:p w14:paraId="75C4ADC0" w14:textId="02F5B5D7" w:rsidR="004863BA" w:rsidRDefault="004B6295" w:rsidP="004B6295">
      <w:pPr>
        <w:ind w:left="567" w:hanging="567"/>
      </w:pPr>
      <w:r>
        <w:t>2.</w:t>
      </w:r>
      <w:r>
        <w:tab/>
      </w:r>
      <w:r w:rsidR="009A45D9">
        <w:t>m</w:t>
      </w:r>
      <w:r w:rsidR="00DD6AFD">
        <w:t>anufacturers may produce products that meet the NPSC and do not have</w:t>
      </w:r>
      <w:r w:rsidR="004863BA">
        <w:t xml:space="preserve"> add</w:t>
      </w:r>
      <w:r w:rsidR="00DD6AFD">
        <w:t>ed</w:t>
      </w:r>
      <w:r w:rsidR="004863BA">
        <w:t xml:space="preserve"> vitamin D</w:t>
      </w:r>
    </w:p>
    <w:p w14:paraId="01AC912B" w14:textId="77777777" w:rsidR="004B6295" w:rsidRDefault="004B6295" w:rsidP="004B6295">
      <w:pPr>
        <w:ind w:left="567" w:hanging="567"/>
      </w:pPr>
    </w:p>
    <w:p w14:paraId="02357DE3" w14:textId="35F3DDA6" w:rsidR="004863BA" w:rsidRPr="004863BA" w:rsidRDefault="004B6295" w:rsidP="004B6295">
      <w:pPr>
        <w:ind w:left="567" w:hanging="567"/>
      </w:pPr>
      <w:r>
        <w:t>3.</w:t>
      </w:r>
      <w:r>
        <w:tab/>
      </w:r>
      <w:r w:rsidR="009A45D9">
        <w:t>m</w:t>
      </w:r>
      <w:r w:rsidR="00DD6AFD">
        <w:t xml:space="preserve">anufacturers may produce products </w:t>
      </w:r>
      <w:r w:rsidR="004863BA">
        <w:t xml:space="preserve">that do not meet the NPSC, </w:t>
      </w:r>
      <w:r w:rsidR="00DD6AFD">
        <w:t xml:space="preserve">and therefore </w:t>
      </w:r>
      <w:r w:rsidR="004863BA">
        <w:t xml:space="preserve">cannot </w:t>
      </w:r>
      <w:r w:rsidR="00DD6AFD">
        <w:t xml:space="preserve">contain </w:t>
      </w:r>
      <w:r w:rsidR="004863BA">
        <w:t>add</w:t>
      </w:r>
      <w:r w:rsidR="00DD6AFD">
        <w:t>ed</w:t>
      </w:r>
      <w:r w:rsidR="004863BA">
        <w:t xml:space="preserve"> vitamin D.</w:t>
      </w:r>
    </w:p>
    <w:p w14:paraId="3EF39374" w14:textId="77777777" w:rsidR="00A92454" w:rsidRPr="00225480" w:rsidRDefault="00A92454" w:rsidP="00B34742">
      <w:pPr>
        <w:pStyle w:val="Heading5"/>
      </w:pPr>
      <w:r w:rsidRPr="00225480">
        <w:t>Industry:</w:t>
      </w:r>
    </w:p>
    <w:p w14:paraId="005869C7" w14:textId="61C7CDF7" w:rsidR="005533D7" w:rsidRDefault="005533D7" w:rsidP="00A92454">
      <w:pPr>
        <w:pStyle w:val="FSTableText"/>
        <w:rPr>
          <w:sz w:val="22"/>
          <w:szCs w:val="22"/>
        </w:rPr>
      </w:pPr>
      <w:r>
        <w:rPr>
          <w:sz w:val="22"/>
          <w:szCs w:val="22"/>
        </w:rPr>
        <w:t xml:space="preserve">Industry will benefit from the lifting of the current </w:t>
      </w:r>
      <w:r w:rsidR="001A0915">
        <w:rPr>
          <w:sz w:val="22"/>
          <w:szCs w:val="22"/>
        </w:rPr>
        <w:t>prohibition</w:t>
      </w:r>
      <w:r>
        <w:rPr>
          <w:sz w:val="22"/>
          <w:szCs w:val="22"/>
        </w:rPr>
        <w:t xml:space="preserve"> o</w:t>
      </w:r>
      <w:r w:rsidR="001A0915">
        <w:rPr>
          <w:sz w:val="22"/>
          <w:szCs w:val="22"/>
        </w:rPr>
        <w:t>f</w:t>
      </w:r>
      <w:r>
        <w:rPr>
          <w:sz w:val="22"/>
          <w:szCs w:val="22"/>
        </w:rPr>
        <w:t xml:space="preserve"> fortification of breakfast cereal with Vitamin D.  </w:t>
      </w:r>
    </w:p>
    <w:p w14:paraId="70CBF77E" w14:textId="77777777" w:rsidR="005533D7" w:rsidRDefault="005533D7" w:rsidP="00A92454">
      <w:pPr>
        <w:pStyle w:val="FSTableText"/>
        <w:rPr>
          <w:sz w:val="22"/>
          <w:szCs w:val="22"/>
        </w:rPr>
      </w:pPr>
    </w:p>
    <w:p w14:paraId="5EA15545" w14:textId="248A1C7A" w:rsidR="00A92454" w:rsidRPr="00D77822" w:rsidRDefault="009A45D9" w:rsidP="00A92454">
      <w:pPr>
        <w:pStyle w:val="FSTableText"/>
        <w:rPr>
          <w:sz w:val="22"/>
          <w:szCs w:val="22"/>
        </w:rPr>
      </w:pPr>
      <w:r w:rsidRPr="00D77822">
        <w:rPr>
          <w:sz w:val="22"/>
          <w:szCs w:val="22"/>
        </w:rPr>
        <w:t>Th</w:t>
      </w:r>
      <w:r>
        <w:rPr>
          <w:sz w:val="22"/>
          <w:szCs w:val="22"/>
        </w:rPr>
        <w:t>e amended</w:t>
      </w:r>
      <w:r w:rsidRPr="00D77822">
        <w:rPr>
          <w:sz w:val="22"/>
          <w:szCs w:val="22"/>
        </w:rPr>
        <w:t xml:space="preserve"> </w:t>
      </w:r>
      <w:r w:rsidR="00A92454" w:rsidRPr="00D77822">
        <w:rPr>
          <w:sz w:val="22"/>
          <w:szCs w:val="22"/>
        </w:rPr>
        <w:t xml:space="preserve">variation extends to </w:t>
      </w:r>
      <w:r w:rsidR="00DD6AFD">
        <w:rPr>
          <w:sz w:val="22"/>
          <w:szCs w:val="22"/>
        </w:rPr>
        <w:t xml:space="preserve">13 </w:t>
      </w:r>
      <w:r w:rsidR="00A92454" w:rsidRPr="00D77822">
        <w:rPr>
          <w:sz w:val="22"/>
          <w:szCs w:val="22"/>
        </w:rPr>
        <w:t xml:space="preserve">the number of </w:t>
      </w:r>
      <w:r w:rsidR="00A92454" w:rsidRPr="008C3CFF">
        <w:rPr>
          <w:sz w:val="22"/>
          <w:szCs w:val="22"/>
        </w:rPr>
        <w:t>vitamins</w:t>
      </w:r>
      <w:r w:rsidR="00A92454" w:rsidRPr="00D77822">
        <w:rPr>
          <w:sz w:val="22"/>
          <w:szCs w:val="22"/>
        </w:rPr>
        <w:t xml:space="preserve"> </w:t>
      </w:r>
      <w:r w:rsidR="00DD6AFD">
        <w:rPr>
          <w:sz w:val="22"/>
          <w:szCs w:val="22"/>
        </w:rPr>
        <w:t xml:space="preserve">and minerals </w:t>
      </w:r>
      <w:r w:rsidR="005509A2">
        <w:rPr>
          <w:sz w:val="22"/>
          <w:szCs w:val="22"/>
        </w:rPr>
        <w:t xml:space="preserve">that can be added </w:t>
      </w:r>
      <w:r w:rsidR="00A92454" w:rsidRPr="00D77822">
        <w:rPr>
          <w:sz w:val="22"/>
          <w:szCs w:val="22"/>
        </w:rPr>
        <w:t xml:space="preserve">to breakfast cereal that </w:t>
      </w:r>
      <w:r w:rsidR="00F05B7C">
        <w:rPr>
          <w:sz w:val="22"/>
          <w:szCs w:val="22"/>
        </w:rPr>
        <w:t>meet</w:t>
      </w:r>
      <w:r w:rsidR="00C11F63">
        <w:rPr>
          <w:sz w:val="22"/>
          <w:szCs w:val="22"/>
        </w:rPr>
        <w:t>s</w:t>
      </w:r>
      <w:r w:rsidR="00F05B7C" w:rsidRPr="00D77822">
        <w:rPr>
          <w:sz w:val="22"/>
          <w:szCs w:val="22"/>
        </w:rPr>
        <w:t xml:space="preserve"> </w:t>
      </w:r>
      <w:r w:rsidR="00A92454" w:rsidRPr="00D77822">
        <w:rPr>
          <w:sz w:val="22"/>
          <w:szCs w:val="22"/>
        </w:rPr>
        <w:t xml:space="preserve">the NPSC, whereas for cereal that </w:t>
      </w:r>
      <w:r w:rsidR="00F05B7C">
        <w:rPr>
          <w:sz w:val="22"/>
          <w:szCs w:val="22"/>
        </w:rPr>
        <w:t>do</w:t>
      </w:r>
      <w:r w:rsidR="00D1015B">
        <w:rPr>
          <w:sz w:val="22"/>
          <w:szCs w:val="22"/>
        </w:rPr>
        <w:t>es</w:t>
      </w:r>
      <w:r w:rsidR="00F05B7C">
        <w:rPr>
          <w:sz w:val="22"/>
          <w:szCs w:val="22"/>
        </w:rPr>
        <w:t xml:space="preserve"> not meet</w:t>
      </w:r>
      <w:r w:rsidR="00F05B7C" w:rsidRPr="00D77822">
        <w:rPr>
          <w:sz w:val="22"/>
          <w:szCs w:val="22"/>
        </w:rPr>
        <w:t xml:space="preserve"> </w:t>
      </w:r>
      <w:r w:rsidR="00A92454" w:rsidRPr="00D77822">
        <w:rPr>
          <w:sz w:val="22"/>
          <w:szCs w:val="22"/>
        </w:rPr>
        <w:t xml:space="preserve">the NPSC, the number </w:t>
      </w:r>
      <w:r w:rsidR="00531551">
        <w:rPr>
          <w:sz w:val="22"/>
          <w:szCs w:val="22"/>
        </w:rPr>
        <w:t xml:space="preserve">would </w:t>
      </w:r>
      <w:r w:rsidR="00A92454" w:rsidRPr="00D77822">
        <w:rPr>
          <w:sz w:val="22"/>
          <w:szCs w:val="22"/>
        </w:rPr>
        <w:t xml:space="preserve">remain at </w:t>
      </w:r>
      <w:r w:rsidR="00DD6AFD">
        <w:rPr>
          <w:sz w:val="22"/>
          <w:szCs w:val="22"/>
        </w:rPr>
        <w:t>12</w:t>
      </w:r>
      <w:r w:rsidR="00A92454" w:rsidRPr="00D77822">
        <w:rPr>
          <w:sz w:val="22"/>
          <w:szCs w:val="22"/>
        </w:rPr>
        <w:t xml:space="preserve">. </w:t>
      </w:r>
      <w:r w:rsidR="00C9041C">
        <w:rPr>
          <w:sz w:val="22"/>
          <w:szCs w:val="22"/>
        </w:rPr>
        <w:t xml:space="preserve">FSANZ notes that around 15% of the current breakfast cereal market </w:t>
      </w:r>
      <w:r w:rsidR="00C11F63">
        <w:rPr>
          <w:sz w:val="22"/>
          <w:szCs w:val="22"/>
        </w:rPr>
        <w:t xml:space="preserve">is </w:t>
      </w:r>
      <w:r w:rsidR="00C9041C">
        <w:rPr>
          <w:sz w:val="22"/>
          <w:szCs w:val="22"/>
        </w:rPr>
        <w:t xml:space="preserve">excluded from the voluntary permission to add vitamin D to breakfast cereal. </w:t>
      </w:r>
    </w:p>
    <w:p w14:paraId="6E511D71" w14:textId="77777777" w:rsidR="00A92454" w:rsidRPr="00D77822" w:rsidRDefault="00A92454" w:rsidP="00A92454">
      <w:pPr>
        <w:pStyle w:val="FSTableText"/>
        <w:rPr>
          <w:sz w:val="22"/>
          <w:szCs w:val="22"/>
        </w:rPr>
      </w:pPr>
    </w:p>
    <w:p w14:paraId="38E36F0A" w14:textId="18F5BD87" w:rsidR="00A92454" w:rsidRDefault="00A92454" w:rsidP="00A92454">
      <w:pPr>
        <w:pStyle w:val="FSTableText"/>
        <w:rPr>
          <w:sz w:val="22"/>
          <w:szCs w:val="22"/>
        </w:rPr>
      </w:pPr>
      <w:r w:rsidRPr="00D77822">
        <w:rPr>
          <w:sz w:val="22"/>
          <w:szCs w:val="22"/>
        </w:rPr>
        <w:t xml:space="preserve">Manufacturers of </w:t>
      </w:r>
      <w:r w:rsidR="00C11F63">
        <w:rPr>
          <w:sz w:val="22"/>
          <w:szCs w:val="22"/>
        </w:rPr>
        <w:t>breakfast cereal</w:t>
      </w:r>
      <w:r w:rsidR="00C11F63" w:rsidRPr="00D77822">
        <w:rPr>
          <w:sz w:val="22"/>
          <w:szCs w:val="22"/>
        </w:rPr>
        <w:t xml:space="preserve"> </w:t>
      </w:r>
      <w:r w:rsidR="00D1015B">
        <w:rPr>
          <w:sz w:val="22"/>
          <w:szCs w:val="22"/>
        </w:rPr>
        <w:t>that</w:t>
      </w:r>
      <w:r w:rsidRPr="00D77822">
        <w:rPr>
          <w:sz w:val="22"/>
          <w:szCs w:val="22"/>
        </w:rPr>
        <w:t xml:space="preserve"> do</w:t>
      </w:r>
      <w:r w:rsidR="00C11F63">
        <w:rPr>
          <w:sz w:val="22"/>
          <w:szCs w:val="22"/>
        </w:rPr>
        <w:t>es</w:t>
      </w:r>
      <w:r w:rsidRPr="00D77822">
        <w:rPr>
          <w:sz w:val="22"/>
          <w:szCs w:val="22"/>
        </w:rPr>
        <w:t xml:space="preserve"> not </w:t>
      </w:r>
      <w:r w:rsidR="00F05B7C">
        <w:rPr>
          <w:sz w:val="22"/>
          <w:szCs w:val="22"/>
        </w:rPr>
        <w:t>meet</w:t>
      </w:r>
      <w:r w:rsidR="00F05B7C" w:rsidRPr="00D77822">
        <w:rPr>
          <w:sz w:val="22"/>
          <w:szCs w:val="22"/>
        </w:rPr>
        <w:t xml:space="preserve"> </w:t>
      </w:r>
      <w:r w:rsidRPr="00D77822">
        <w:rPr>
          <w:sz w:val="22"/>
          <w:szCs w:val="22"/>
        </w:rPr>
        <w:t xml:space="preserve">the NPSC will have the </w:t>
      </w:r>
      <w:r w:rsidR="00671D7F" w:rsidRPr="00D77822">
        <w:rPr>
          <w:sz w:val="22"/>
          <w:szCs w:val="22"/>
        </w:rPr>
        <w:t>choice</w:t>
      </w:r>
      <w:r w:rsidRPr="00D77822">
        <w:rPr>
          <w:sz w:val="22"/>
          <w:szCs w:val="22"/>
        </w:rPr>
        <w:t xml:space="preserve"> of either: </w:t>
      </w:r>
    </w:p>
    <w:p w14:paraId="1122609F" w14:textId="77777777" w:rsidR="0092375D" w:rsidRDefault="0092375D" w:rsidP="00A92454">
      <w:pPr>
        <w:pStyle w:val="FSTableText"/>
        <w:rPr>
          <w:sz w:val="22"/>
          <w:szCs w:val="22"/>
        </w:rPr>
      </w:pPr>
    </w:p>
    <w:p w14:paraId="08279732" w14:textId="49805FD9" w:rsidR="00A92454" w:rsidRPr="009A45D9" w:rsidRDefault="00A92454" w:rsidP="00B34742">
      <w:pPr>
        <w:pStyle w:val="FSBullet1"/>
      </w:pPr>
      <w:r w:rsidRPr="00D77822">
        <w:t>reformu</w:t>
      </w:r>
      <w:r w:rsidRPr="009A45D9">
        <w:t xml:space="preserve">lating their product (so that it </w:t>
      </w:r>
      <w:r w:rsidR="00F05B7C" w:rsidRPr="009A45D9">
        <w:t xml:space="preserve">meets </w:t>
      </w:r>
      <w:r w:rsidRPr="009A45D9">
        <w:t>the NPSC)</w:t>
      </w:r>
      <w:r w:rsidR="00671D7F" w:rsidRPr="009A45D9">
        <w:t xml:space="preserve">, </w:t>
      </w:r>
      <w:r w:rsidRPr="009A45D9">
        <w:t>and adding vitamin D</w:t>
      </w:r>
    </w:p>
    <w:p w14:paraId="71E0145B" w14:textId="77777777" w:rsidR="00A92454" w:rsidRPr="00D77822" w:rsidRDefault="00A92454" w:rsidP="00B34742">
      <w:pPr>
        <w:pStyle w:val="FSBullet1"/>
      </w:pPr>
      <w:r w:rsidRPr="009A45D9">
        <w:t xml:space="preserve">leaving </w:t>
      </w:r>
      <w:r w:rsidRPr="00D77822">
        <w:t>their product formulation unchanged and not adding vitamin D.</w:t>
      </w:r>
    </w:p>
    <w:p w14:paraId="3C79D3EE" w14:textId="77777777" w:rsidR="00A92454" w:rsidRPr="00D77822" w:rsidRDefault="00A92454" w:rsidP="00A92454">
      <w:pPr>
        <w:pStyle w:val="FSTableText"/>
        <w:rPr>
          <w:sz w:val="22"/>
          <w:szCs w:val="22"/>
        </w:rPr>
      </w:pPr>
    </w:p>
    <w:p w14:paraId="27116F34" w14:textId="60A3E4D6" w:rsidR="00531551" w:rsidRPr="00D77822" w:rsidRDefault="00A92454" w:rsidP="00531551">
      <w:pPr>
        <w:pStyle w:val="FSTableText"/>
        <w:rPr>
          <w:sz w:val="22"/>
          <w:szCs w:val="22"/>
        </w:rPr>
      </w:pPr>
      <w:r w:rsidRPr="00D77822">
        <w:rPr>
          <w:sz w:val="22"/>
          <w:szCs w:val="22"/>
        </w:rPr>
        <w:t>This is a voluntary decision which manufacturers would make based on expected returns</w:t>
      </w:r>
      <w:r w:rsidR="00531551" w:rsidRPr="00D77822">
        <w:rPr>
          <w:sz w:val="22"/>
          <w:szCs w:val="22"/>
        </w:rPr>
        <w:t xml:space="preserve"> </w:t>
      </w:r>
      <w:r w:rsidR="008C3CFF">
        <w:rPr>
          <w:sz w:val="22"/>
          <w:szCs w:val="22"/>
        </w:rPr>
        <w:t xml:space="preserve">and </w:t>
      </w:r>
      <w:r w:rsidR="00531551" w:rsidRPr="00D77822">
        <w:rPr>
          <w:sz w:val="22"/>
          <w:szCs w:val="22"/>
        </w:rPr>
        <w:t xml:space="preserve">whether the costs of adding vitamin D (e.g. </w:t>
      </w:r>
      <w:r w:rsidR="009F2C5B">
        <w:rPr>
          <w:sz w:val="22"/>
          <w:szCs w:val="22"/>
        </w:rPr>
        <w:t xml:space="preserve">cost of vitamin D, </w:t>
      </w:r>
      <w:r w:rsidR="00531551" w:rsidRPr="00D77822">
        <w:rPr>
          <w:sz w:val="22"/>
          <w:szCs w:val="22"/>
        </w:rPr>
        <w:t>changes to labels; premix issues) w</w:t>
      </w:r>
      <w:r w:rsidR="007D6561">
        <w:rPr>
          <w:sz w:val="22"/>
          <w:szCs w:val="22"/>
        </w:rPr>
        <w:t>ould</w:t>
      </w:r>
      <w:r w:rsidR="00531551" w:rsidRPr="00D77822">
        <w:rPr>
          <w:sz w:val="22"/>
          <w:szCs w:val="22"/>
        </w:rPr>
        <w:t xml:space="preserve"> be outweighed by the benefits (e.g. increased market share, export or import opportunities).</w:t>
      </w:r>
    </w:p>
    <w:p w14:paraId="0850BF90" w14:textId="77777777" w:rsidR="00A92454" w:rsidRPr="00D77822" w:rsidRDefault="00A92454" w:rsidP="00A92454">
      <w:pPr>
        <w:pStyle w:val="FSTableText"/>
        <w:rPr>
          <w:sz w:val="22"/>
          <w:szCs w:val="22"/>
        </w:rPr>
      </w:pPr>
    </w:p>
    <w:p w14:paraId="6147D1B8" w14:textId="1C881E83" w:rsidR="00615D3D" w:rsidRDefault="00615D3D" w:rsidP="00A92454">
      <w:pPr>
        <w:pStyle w:val="FSTableText"/>
        <w:rPr>
          <w:sz w:val="22"/>
          <w:szCs w:val="22"/>
        </w:rPr>
      </w:pPr>
      <w:r>
        <w:rPr>
          <w:sz w:val="22"/>
          <w:szCs w:val="22"/>
        </w:rPr>
        <w:t xml:space="preserve">Manufacturers </w:t>
      </w:r>
      <w:r w:rsidR="009A45D9">
        <w:rPr>
          <w:sz w:val="22"/>
          <w:szCs w:val="22"/>
        </w:rPr>
        <w:t xml:space="preserve">who </w:t>
      </w:r>
      <w:r>
        <w:rPr>
          <w:sz w:val="22"/>
          <w:szCs w:val="22"/>
        </w:rPr>
        <w:t>choose to add vitamin D to their products will</w:t>
      </w:r>
      <w:r w:rsidR="008F45D1">
        <w:rPr>
          <w:sz w:val="22"/>
          <w:szCs w:val="22"/>
        </w:rPr>
        <w:t xml:space="preserve"> also</w:t>
      </w:r>
      <w:r>
        <w:rPr>
          <w:sz w:val="22"/>
          <w:szCs w:val="22"/>
        </w:rPr>
        <w:t xml:space="preserve"> incur costs in changing their labels. The </w:t>
      </w:r>
      <w:r w:rsidR="00F31603" w:rsidRPr="00F31603">
        <w:rPr>
          <w:sz w:val="22"/>
          <w:szCs w:val="22"/>
        </w:rPr>
        <w:t xml:space="preserve">approved </w:t>
      </w:r>
      <w:r w:rsidRPr="00F31603">
        <w:rPr>
          <w:sz w:val="22"/>
          <w:szCs w:val="22"/>
        </w:rPr>
        <w:t xml:space="preserve">draft variation </w:t>
      </w:r>
      <w:r w:rsidR="00F31603" w:rsidRPr="00F31603">
        <w:rPr>
          <w:sz w:val="22"/>
          <w:szCs w:val="22"/>
        </w:rPr>
        <w:t xml:space="preserve">(as amended) </w:t>
      </w:r>
      <w:r w:rsidRPr="00F31603">
        <w:rPr>
          <w:sz w:val="22"/>
          <w:szCs w:val="22"/>
        </w:rPr>
        <w:t>will</w:t>
      </w:r>
      <w:r>
        <w:rPr>
          <w:sz w:val="22"/>
          <w:szCs w:val="22"/>
        </w:rPr>
        <w:t xml:space="preserve"> mean these manufacturers need to ensure any ingredients or properties of the product that contribute to meeting the NPSC (e.g. the amount of fibre) need to be included on the label. Some products will already carry this information on the label, </w:t>
      </w:r>
      <w:r w:rsidR="00C11F63">
        <w:rPr>
          <w:sz w:val="22"/>
          <w:szCs w:val="22"/>
        </w:rPr>
        <w:t xml:space="preserve">whereas </w:t>
      </w:r>
      <w:r>
        <w:rPr>
          <w:sz w:val="22"/>
          <w:szCs w:val="22"/>
        </w:rPr>
        <w:t xml:space="preserve">others may not. The marginal cost of adding this information is likely to be low, given that manufacturers choosing to add vitamin D will need to change their labels to include vitamin D in the ingredient list at the same time. </w:t>
      </w:r>
    </w:p>
    <w:p w14:paraId="780DE2FC" w14:textId="77777777" w:rsidR="00615D3D" w:rsidRPr="00D77822" w:rsidRDefault="00615D3D" w:rsidP="00A92454">
      <w:pPr>
        <w:pStyle w:val="FSTableText"/>
        <w:rPr>
          <w:sz w:val="22"/>
          <w:szCs w:val="22"/>
        </w:rPr>
      </w:pPr>
    </w:p>
    <w:p w14:paraId="1CD1AD7D" w14:textId="00AC55D7" w:rsidR="00A92454" w:rsidRPr="00D77822" w:rsidRDefault="00D77822" w:rsidP="00A92454">
      <w:pPr>
        <w:pStyle w:val="FSTableText"/>
        <w:rPr>
          <w:sz w:val="22"/>
          <w:szCs w:val="22"/>
        </w:rPr>
      </w:pPr>
      <w:r w:rsidRPr="00D77822">
        <w:rPr>
          <w:sz w:val="22"/>
          <w:szCs w:val="22"/>
        </w:rPr>
        <w:t xml:space="preserve">The </w:t>
      </w:r>
      <w:r w:rsidR="0092375D" w:rsidRPr="00F31603">
        <w:rPr>
          <w:sz w:val="22"/>
          <w:szCs w:val="22"/>
        </w:rPr>
        <w:t xml:space="preserve">approved </w:t>
      </w:r>
      <w:r w:rsidR="00A92454" w:rsidRPr="00F31603">
        <w:rPr>
          <w:sz w:val="22"/>
          <w:szCs w:val="22"/>
        </w:rPr>
        <w:t>draft variation</w:t>
      </w:r>
      <w:r w:rsidR="00F31603" w:rsidRPr="00F31603">
        <w:rPr>
          <w:sz w:val="22"/>
          <w:szCs w:val="22"/>
        </w:rPr>
        <w:t xml:space="preserve"> (</w:t>
      </w:r>
      <w:r w:rsidR="00F31603">
        <w:rPr>
          <w:sz w:val="22"/>
          <w:szCs w:val="22"/>
        </w:rPr>
        <w:t>as amended)</w:t>
      </w:r>
      <w:r w:rsidRPr="00D77822">
        <w:rPr>
          <w:sz w:val="22"/>
          <w:szCs w:val="22"/>
        </w:rPr>
        <w:t xml:space="preserve"> </w:t>
      </w:r>
      <w:r w:rsidR="00007D83" w:rsidRPr="00D77822">
        <w:rPr>
          <w:sz w:val="22"/>
          <w:szCs w:val="22"/>
        </w:rPr>
        <w:t>w</w:t>
      </w:r>
      <w:r w:rsidR="00007D83">
        <w:rPr>
          <w:sz w:val="22"/>
          <w:szCs w:val="22"/>
        </w:rPr>
        <w:t>ill</w:t>
      </w:r>
      <w:r w:rsidR="00007D83" w:rsidRPr="00D77822">
        <w:rPr>
          <w:sz w:val="22"/>
          <w:szCs w:val="22"/>
        </w:rPr>
        <w:t xml:space="preserve"> </w:t>
      </w:r>
      <w:r w:rsidRPr="00D77822">
        <w:rPr>
          <w:sz w:val="22"/>
          <w:szCs w:val="22"/>
        </w:rPr>
        <w:t>permit</w:t>
      </w:r>
      <w:r w:rsidR="00A92454" w:rsidRPr="00D77822">
        <w:rPr>
          <w:sz w:val="22"/>
          <w:szCs w:val="22"/>
        </w:rPr>
        <w:t xml:space="preserve"> vitamin D fortified breakfast cereal currently produced overseas </w:t>
      </w:r>
      <w:r w:rsidRPr="00D77822">
        <w:rPr>
          <w:sz w:val="22"/>
          <w:szCs w:val="22"/>
        </w:rPr>
        <w:t>to</w:t>
      </w:r>
      <w:r w:rsidR="00A92454" w:rsidRPr="00D77822">
        <w:rPr>
          <w:sz w:val="22"/>
          <w:szCs w:val="22"/>
        </w:rPr>
        <w:t xml:space="preserve"> be imported into Australia and New Zealand and sold (assuming </w:t>
      </w:r>
      <w:r w:rsidR="00C11F63">
        <w:rPr>
          <w:sz w:val="22"/>
          <w:szCs w:val="22"/>
        </w:rPr>
        <w:t>it</w:t>
      </w:r>
      <w:r w:rsidR="00C11F63" w:rsidRPr="00D77822">
        <w:rPr>
          <w:sz w:val="22"/>
          <w:szCs w:val="22"/>
        </w:rPr>
        <w:t xml:space="preserve"> </w:t>
      </w:r>
      <w:r w:rsidR="00A92454" w:rsidRPr="00D77822">
        <w:rPr>
          <w:sz w:val="22"/>
          <w:szCs w:val="22"/>
        </w:rPr>
        <w:t>meet</w:t>
      </w:r>
      <w:r w:rsidR="00C11F63">
        <w:rPr>
          <w:sz w:val="22"/>
          <w:szCs w:val="22"/>
        </w:rPr>
        <w:t>s</w:t>
      </w:r>
      <w:r w:rsidR="00A92454" w:rsidRPr="00D77822">
        <w:rPr>
          <w:sz w:val="22"/>
          <w:szCs w:val="22"/>
        </w:rPr>
        <w:t xml:space="preserve"> the requirements of the Code </w:t>
      </w:r>
      <w:r w:rsidR="00330525">
        <w:rPr>
          <w:sz w:val="22"/>
          <w:szCs w:val="22"/>
        </w:rPr>
        <w:t>including the new requirement to</w:t>
      </w:r>
      <w:r w:rsidR="00A92454" w:rsidRPr="00D77822">
        <w:rPr>
          <w:sz w:val="22"/>
          <w:szCs w:val="22"/>
        </w:rPr>
        <w:t xml:space="preserve"> </w:t>
      </w:r>
      <w:r w:rsidR="00F05B7C">
        <w:rPr>
          <w:sz w:val="22"/>
          <w:szCs w:val="22"/>
        </w:rPr>
        <w:t>meet</w:t>
      </w:r>
      <w:r w:rsidR="00F05B7C" w:rsidRPr="00D77822">
        <w:rPr>
          <w:sz w:val="22"/>
          <w:szCs w:val="22"/>
        </w:rPr>
        <w:t xml:space="preserve"> </w:t>
      </w:r>
      <w:r w:rsidR="00A92454" w:rsidRPr="00D77822">
        <w:rPr>
          <w:sz w:val="22"/>
          <w:szCs w:val="22"/>
        </w:rPr>
        <w:t>the NPSC</w:t>
      </w:r>
      <w:r w:rsidR="00330525">
        <w:rPr>
          <w:sz w:val="22"/>
          <w:szCs w:val="22"/>
        </w:rPr>
        <w:t>)</w:t>
      </w:r>
      <w:r w:rsidR="00A92454" w:rsidRPr="00D77822">
        <w:rPr>
          <w:sz w:val="22"/>
          <w:szCs w:val="22"/>
        </w:rPr>
        <w:t>. Also, a smaller range of locally manufactured breakfast cereal</w:t>
      </w:r>
      <w:r w:rsidR="00C11F63">
        <w:rPr>
          <w:sz w:val="22"/>
          <w:szCs w:val="22"/>
        </w:rPr>
        <w:t>s</w:t>
      </w:r>
      <w:r w:rsidR="00A92454" w:rsidRPr="00D77822">
        <w:rPr>
          <w:sz w:val="22"/>
          <w:szCs w:val="22"/>
        </w:rPr>
        <w:t xml:space="preserve"> containing vitamin D could be exported to other countries that permit addition of vitamin D to breakfast cereal.</w:t>
      </w:r>
    </w:p>
    <w:p w14:paraId="32F95466" w14:textId="77777777" w:rsidR="00A92454" w:rsidRPr="00D77822" w:rsidRDefault="00A92454" w:rsidP="00A92454">
      <w:pPr>
        <w:pStyle w:val="FSTableText"/>
        <w:rPr>
          <w:sz w:val="22"/>
          <w:szCs w:val="22"/>
        </w:rPr>
      </w:pPr>
    </w:p>
    <w:p w14:paraId="2227AB8B" w14:textId="60127B1F" w:rsidR="00A92454" w:rsidRDefault="00FC7F73" w:rsidP="00A92454">
      <w:pPr>
        <w:pStyle w:val="FSTableText"/>
        <w:rPr>
          <w:sz w:val="22"/>
          <w:szCs w:val="22"/>
        </w:rPr>
      </w:pPr>
      <w:r w:rsidRPr="00D77822">
        <w:rPr>
          <w:sz w:val="22"/>
          <w:szCs w:val="22"/>
        </w:rPr>
        <w:t xml:space="preserve">Where </w:t>
      </w:r>
      <w:r w:rsidR="00A92454" w:rsidRPr="00D77822">
        <w:rPr>
          <w:sz w:val="22"/>
          <w:szCs w:val="22"/>
        </w:rPr>
        <w:t xml:space="preserve">breakfast cereal manufacturers use the same vitamin and mineral premixes across multiple products and some products </w:t>
      </w:r>
      <w:r w:rsidR="00F05B7C">
        <w:rPr>
          <w:sz w:val="22"/>
          <w:szCs w:val="22"/>
        </w:rPr>
        <w:t>meet</w:t>
      </w:r>
      <w:r w:rsidR="00F05B7C" w:rsidRPr="00D77822">
        <w:rPr>
          <w:sz w:val="22"/>
          <w:szCs w:val="22"/>
        </w:rPr>
        <w:t xml:space="preserve"> </w:t>
      </w:r>
      <w:r w:rsidR="00A92454" w:rsidRPr="00D77822">
        <w:rPr>
          <w:sz w:val="22"/>
          <w:szCs w:val="22"/>
        </w:rPr>
        <w:t xml:space="preserve">the NPSC and others do not, </w:t>
      </w:r>
      <w:r w:rsidRPr="00D77822">
        <w:rPr>
          <w:sz w:val="22"/>
          <w:szCs w:val="22"/>
        </w:rPr>
        <w:t xml:space="preserve">the </w:t>
      </w:r>
      <w:r w:rsidR="00F31603">
        <w:rPr>
          <w:sz w:val="22"/>
          <w:szCs w:val="22"/>
        </w:rPr>
        <w:t xml:space="preserve">approved </w:t>
      </w:r>
      <w:r w:rsidRPr="00D77822">
        <w:rPr>
          <w:sz w:val="22"/>
          <w:szCs w:val="22"/>
        </w:rPr>
        <w:t>draft variation</w:t>
      </w:r>
      <w:r w:rsidR="00F31603">
        <w:rPr>
          <w:sz w:val="22"/>
          <w:szCs w:val="22"/>
        </w:rPr>
        <w:t xml:space="preserve"> (as amended)</w:t>
      </w:r>
      <w:r w:rsidRPr="00D77822">
        <w:rPr>
          <w:sz w:val="22"/>
          <w:szCs w:val="22"/>
        </w:rPr>
        <w:t xml:space="preserve"> </w:t>
      </w:r>
      <w:r w:rsidR="00A92454" w:rsidRPr="00D77822">
        <w:rPr>
          <w:sz w:val="22"/>
          <w:szCs w:val="22"/>
        </w:rPr>
        <w:t xml:space="preserve">provides them with three </w:t>
      </w:r>
      <w:r w:rsidRPr="00D77822">
        <w:rPr>
          <w:sz w:val="22"/>
          <w:szCs w:val="22"/>
        </w:rPr>
        <w:t>choices</w:t>
      </w:r>
      <w:r w:rsidR="00A92454" w:rsidRPr="00D77822">
        <w:rPr>
          <w:sz w:val="22"/>
          <w:szCs w:val="22"/>
        </w:rPr>
        <w:t>:</w:t>
      </w:r>
    </w:p>
    <w:p w14:paraId="1A3FD574" w14:textId="77777777" w:rsidR="0092375D" w:rsidRDefault="0092375D" w:rsidP="00A92454">
      <w:pPr>
        <w:pStyle w:val="FSTableText"/>
        <w:rPr>
          <w:sz w:val="22"/>
          <w:szCs w:val="22"/>
        </w:rPr>
      </w:pPr>
    </w:p>
    <w:p w14:paraId="66ECA8D8" w14:textId="77777777" w:rsidR="00A92454" w:rsidRDefault="00A92454" w:rsidP="00B34742">
      <w:pPr>
        <w:pStyle w:val="FSBullet1"/>
      </w:pPr>
      <w:r w:rsidRPr="00D77822">
        <w:t xml:space="preserve">continue using the </w:t>
      </w:r>
      <w:r w:rsidRPr="00007D83">
        <w:t>same premix (not containing vitamin D) across multiple products</w:t>
      </w:r>
    </w:p>
    <w:p w14:paraId="294606B9" w14:textId="77777777" w:rsidR="004B6295" w:rsidRPr="004B6295" w:rsidRDefault="004B6295" w:rsidP="004B6295">
      <w:pPr>
        <w:rPr>
          <w:lang w:bidi="ar-SA"/>
        </w:rPr>
      </w:pPr>
    </w:p>
    <w:p w14:paraId="20164CE6" w14:textId="776762D2" w:rsidR="00A92454" w:rsidRDefault="00A92454" w:rsidP="00B34742">
      <w:pPr>
        <w:pStyle w:val="FSBullet1"/>
      </w:pPr>
      <w:r w:rsidRPr="00007D83">
        <w:t xml:space="preserve">use two premixes – one for products which </w:t>
      </w:r>
      <w:r w:rsidR="00F05B7C" w:rsidRPr="00007D83">
        <w:t xml:space="preserve">meet </w:t>
      </w:r>
      <w:r w:rsidRPr="00007D83">
        <w:t xml:space="preserve">the NPSC (containing vitamin D), and one for products which </w:t>
      </w:r>
      <w:r w:rsidR="00F05B7C" w:rsidRPr="00007D83">
        <w:t xml:space="preserve">do not meet </w:t>
      </w:r>
      <w:r w:rsidRPr="00007D83">
        <w:t xml:space="preserve">the NPSC (without vitamin D), whereas </w:t>
      </w:r>
      <w:r w:rsidR="00FC7F73" w:rsidRPr="00007D83">
        <w:t xml:space="preserve">the status quo and </w:t>
      </w:r>
      <w:r w:rsidR="00FC7F73" w:rsidRPr="003D0897">
        <w:t xml:space="preserve">the draft variation </w:t>
      </w:r>
      <w:r w:rsidR="00E900F3" w:rsidRPr="003D0897">
        <w:t>at</w:t>
      </w:r>
      <w:r w:rsidR="00FC7F73" w:rsidRPr="003D0897">
        <w:t xml:space="preserve"> </w:t>
      </w:r>
      <w:r w:rsidR="00D1015B" w:rsidRPr="003D0897">
        <w:t>A</w:t>
      </w:r>
      <w:r w:rsidR="00FC7F73" w:rsidRPr="003D0897">
        <w:t>pproval</w:t>
      </w:r>
      <w:r w:rsidR="00FC7F73" w:rsidRPr="00007D83">
        <w:t xml:space="preserve"> would require</w:t>
      </w:r>
      <w:r w:rsidRPr="00007D83">
        <w:t xml:space="preserve"> only one </w:t>
      </w:r>
      <w:r w:rsidR="00FC7F73" w:rsidRPr="00007D83">
        <w:t>type of premix</w:t>
      </w:r>
      <w:r w:rsidRPr="00007D83">
        <w:t xml:space="preserve"> for related products</w:t>
      </w:r>
    </w:p>
    <w:p w14:paraId="0908AC48" w14:textId="77777777" w:rsidR="004B6295" w:rsidRPr="004B6295" w:rsidRDefault="004B6295" w:rsidP="004B6295">
      <w:pPr>
        <w:rPr>
          <w:lang w:bidi="ar-SA"/>
        </w:rPr>
      </w:pPr>
    </w:p>
    <w:p w14:paraId="505019D7" w14:textId="77777777" w:rsidR="004B6295" w:rsidRDefault="004B6295" w:rsidP="00B34742">
      <w:pPr>
        <w:pStyle w:val="FSBullet1"/>
      </w:pPr>
      <w:r>
        <w:br w:type="page"/>
      </w:r>
    </w:p>
    <w:p w14:paraId="1290D2A6" w14:textId="59C75D38" w:rsidR="00A92454" w:rsidRPr="00D77822" w:rsidRDefault="00A92454" w:rsidP="00B34742">
      <w:pPr>
        <w:pStyle w:val="FSBullet1"/>
      </w:pPr>
      <w:r w:rsidRPr="00007D83">
        <w:lastRenderedPageBreak/>
        <w:t>reformulate their pr</w:t>
      </w:r>
      <w:r w:rsidRPr="00D77822">
        <w:t xml:space="preserve">oducts so they all </w:t>
      </w:r>
      <w:r w:rsidR="00F05B7C">
        <w:t>meet</w:t>
      </w:r>
      <w:r w:rsidR="00F05B7C" w:rsidRPr="00D77822">
        <w:t xml:space="preserve"> </w:t>
      </w:r>
      <w:r w:rsidRPr="00D77822">
        <w:t xml:space="preserve">the NPSC and </w:t>
      </w:r>
      <w:r w:rsidR="00D1015B" w:rsidRPr="00D77822">
        <w:t xml:space="preserve">use </w:t>
      </w:r>
      <w:r w:rsidRPr="00D77822">
        <w:t>one premix (containing vitamin D).</w:t>
      </w:r>
    </w:p>
    <w:p w14:paraId="58EDDB88" w14:textId="77777777" w:rsidR="00A92454" w:rsidRPr="00C237B3" w:rsidRDefault="00A92454" w:rsidP="00A92454">
      <w:pPr>
        <w:pStyle w:val="FSTableText"/>
      </w:pPr>
    </w:p>
    <w:p w14:paraId="380BD735" w14:textId="3490E5C6" w:rsidR="00A92454" w:rsidRPr="00D77822" w:rsidRDefault="00A92454" w:rsidP="00A92454">
      <w:pPr>
        <w:pStyle w:val="FSTableText"/>
        <w:rPr>
          <w:sz w:val="22"/>
          <w:szCs w:val="22"/>
        </w:rPr>
      </w:pPr>
      <w:r w:rsidRPr="00D77822">
        <w:rPr>
          <w:sz w:val="22"/>
          <w:szCs w:val="22"/>
        </w:rPr>
        <w:t xml:space="preserve">Breakfast cereal manufacturers will make business decisions </w:t>
      </w:r>
      <w:r w:rsidR="008F45D1">
        <w:rPr>
          <w:sz w:val="22"/>
          <w:szCs w:val="22"/>
        </w:rPr>
        <w:t xml:space="preserve">based on expected returns and costs associated with which </w:t>
      </w:r>
      <w:r w:rsidRPr="00D77822">
        <w:rPr>
          <w:sz w:val="22"/>
          <w:szCs w:val="22"/>
        </w:rPr>
        <w:t>of the</w:t>
      </w:r>
      <w:r w:rsidR="007845FF">
        <w:rPr>
          <w:sz w:val="22"/>
          <w:szCs w:val="22"/>
        </w:rPr>
        <w:t xml:space="preserve">se options </w:t>
      </w:r>
      <w:r w:rsidRPr="00D77822">
        <w:rPr>
          <w:sz w:val="22"/>
          <w:szCs w:val="22"/>
        </w:rPr>
        <w:t xml:space="preserve">they </w:t>
      </w:r>
      <w:r w:rsidR="00DC6075">
        <w:rPr>
          <w:sz w:val="22"/>
          <w:szCs w:val="22"/>
        </w:rPr>
        <w:t>implement</w:t>
      </w:r>
      <w:r w:rsidR="00057298">
        <w:rPr>
          <w:sz w:val="22"/>
          <w:szCs w:val="22"/>
        </w:rPr>
        <w:t xml:space="preserve">. </w:t>
      </w:r>
    </w:p>
    <w:p w14:paraId="394BEE30" w14:textId="77777777" w:rsidR="00A92454" w:rsidRPr="00D77822" w:rsidRDefault="00A92454" w:rsidP="00A92454">
      <w:pPr>
        <w:pStyle w:val="FSTableText"/>
        <w:rPr>
          <w:sz w:val="22"/>
          <w:szCs w:val="22"/>
        </w:rPr>
      </w:pPr>
    </w:p>
    <w:p w14:paraId="04E899EA" w14:textId="76B126BB" w:rsidR="00A92454" w:rsidRPr="00D77822" w:rsidRDefault="00C11F63" w:rsidP="00A92454">
      <w:pPr>
        <w:pStyle w:val="FSTableText"/>
        <w:rPr>
          <w:sz w:val="22"/>
          <w:szCs w:val="22"/>
        </w:rPr>
      </w:pPr>
      <w:r>
        <w:rPr>
          <w:sz w:val="22"/>
          <w:szCs w:val="22"/>
        </w:rPr>
        <w:t>Breakfast cereal</w:t>
      </w:r>
      <w:r w:rsidRPr="00D77822">
        <w:rPr>
          <w:sz w:val="22"/>
          <w:szCs w:val="22"/>
        </w:rPr>
        <w:t xml:space="preserve"> </w:t>
      </w:r>
      <w:r w:rsidR="00A92454" w:rsidRPr="00D77822">
        <w:rPr>
          <w:sz w:val="22"/>
          <w:szCs w:val="22"/>
        </w:rPr>
        <w:t xml:space="preserve">that </w:t>
      </w:r>
      <w:r w:rsidR="00F05B7C">
        <w:rPr>
          <w:sz w:val="22"/>
          <w:szCs w:val="22"/>
        </w:rPr>
        <w:t>do</w:t>
      </w:r>
      <w:r>
        <w:rPr>
          <w:sz w:val="22"/>
          <w:szCs w:val="22"/>
        </w:rPr>
        <w:t>es</w:t>
      </w:r>
      <w:r w:rsidR="00F05B7C">
        <w:rPr>
          <w:sz w:val="22"/>
          <w:szCs w:val="22"/>
        </w:rPr>
        <w:t xml:space="preserve"> not meet</w:t>
      </w:r>
      <w:r w:rsidR="00F05B7C" w:rsidRPr="00D77822">
        <w:rPr>
          <w:sz w:val="22"/>
          <w:szCs w:val="22"/>
        </w:rPr>
        <w:t xml:space="preserve"> </w:t>
      </w:r>
      <w:r w:rsidR="00A92454" w:rsidRPr="00D77822">
        <w:rPr>
          <w:sz w:val="22"/>
          <w:szCs w:val="22"/>
        </w:rPr>
        <w:t xml:space="preserve">the NPSC (and that manufacturers choose not to reformulate), will not be permitted to contain added vitamin D. For these products, </w:t>
      </w:r>
      <w:r w:rsidR="00FC7F73" w:rsidRPr="00D77822">
        <w:rPr>
          <w:sz w:val="22"/>
          <w:szCs w:val="22"/>
        </w:rPr>
        <w:t xml:space="preserve">the outcome from </w:t>
      </w:r>
      <w:r w:rsidR="00FC7F73" w:rsidRPr="003D0897">
        <w:rPr>
          <w:sz w:val="22"/>
          <w:szCs w:val="22"/>
        </w:rPr>
        <w:t xml:space="preserve">the </w:t>
      </w:r>
      <w:r w:rsidR="00F31603" w:rsidRPr="003D0897">
        <w:rPr>
          <w:sz w:val="22"/>
          <w:szCs w:val="22"/>
        </w:rPr>
        <w:t>approved</w:t>
      </w:r>
      <w:r w:rsidR="00FC7F73" w:rsidRPr="003D0897">
        <w:rPr>
          <w:sz w:val="22"/>
          <w:szCs w:val="22"/>
        </w:rPr>
        <w:t xml:space="preserve"> draft variation</w:t>
      </w:r>
      <w:r w:rsidR="00F31603">
        <w:rPr>
          <w:sz w:val="22"/>
          <w:szCs w:val="22"/>
        </w:rPr>
        <w:t xml:space="preserve"> (as amended)</w:t>
      </w:r>
      <w:r w:rsidR="00A92454" w:rsidRPr="00D77822">
        <w:rPr>
          <w:sz w:val="22"/>
          <w:szCs w:val="22"/>
        </w:rPr>
        <w:t xml:space="preserve"> is similar to the status quo (of no breakfast cereals with added vitamin D). However, one difference is that other competing products (which </w:t>
      </w:r>
      <w:r w:rsidR="00F05B7C">
        <w:rPr>
          <w:sz w:val="22"/>
          <w:szCs w:val="22"/>
        </w:rPr>
        <w:t>meet</w:t>
      </w:r>
      <w:r w:rsidR="00F05B7C" w:rsidRPr="00D77822">
        <w:rPr>
          <w:sz w:val="22"/>
          <w:szCs w:val="22"/>
        </w:rPr>
        <w:t xml:space="preserve"> </w:t>
      </w:r>
      <w:r w:rsidR="00A92454" w:rsidRPr="00D77822">
        <w:rPr>
          <w:sz w:val="22"/>
          <w:szCs w:val="22"/>
        </w:rPr>
        <w:t>the NPSC) may contain vitamin D</w:t>
      </w:r>
      <w:r w:rsidR="00A92454" w:rsidRPr="00D77822" w:rsidDel="00593030">
        <w:rPr>
          <w:sz w:val="22"/>
          <w:szCs w:val="22"/>
        </w:rPr>
        <w:t>. If this</w:t>
      </w:r>
      <w:r w:rsidR="00A92454" w:rsidRPr="00D77822">
        <w:rPr>
          <w:sz w:val="22"/>
          <w:szCs w:val="22"/>
        </w:rPr>
        <w:t xml:space="preserve"> affect</w:t>
      </w:r>
      <w:r w:rsidR="00A92454" w:rsidRPr="00D77822" w:rsidDel="00593030">
        <w:rPr>
          <w:sz w:val="22"/>
          <w:szCs w:val="22"/>
        </w:rPr>
        <w:t>s</w:t>
      </w:r>
      <w:r w:rsidR="00A92454" w:rsidRPr="00D77822">
        <w:rPr>
          <w:sz w:val="22"/>
          <w:szCs w:val="22"/>
        </w:rPr>
        <w:t xml:space="preserve"> consumer purchases</w:t>
      </w:r>
      <w:r w:rsidR="00A92454" w:rsidRPr="00D77822" w:rsidDel="00593030">
        <w:rPr>
          <w:sz w:val="22"/>
          <w:szCs w:val="22"/>
        </w:rPr>
        <w:t>, manufacturers</w:t>
      </w:r>
      <w:r w:rsidR="00593030" w:rsidRPr="00D77822">
        <w:rPr>
          <w:sz w:val="22"/>
          <w:szCs w:val="22"/>
        </w:rPr>
        <w:t xml:space="preserve"> </w:t>
      </w:r>
      <w:r w:rsidR="00A92454" w:rsidRPr="00D77822">
        <w:rPr>
          <w:sz w:val="22"/>
          <w:szCs w:val="22"/>
        </w:rPr>
        <w:t>of breakfast cereal without vitamin D may experience a loss of market share</w:t>
      </w:r>
      <w:r w:rsidR="0031479C">
        <w:rPr>
          <w:sz w:val="22"/>
          <w:szCs w:val="22"/>
        </w:rPr>
        <w:t>, while manufacturers of breakfast cereal with vitamin D may experience an increase in market share</w:t>
      </w:r>
      <w:r w:rsidR="00A92454" w:rsidRPr="00D77822">
        <w:rPr>
          <w:sz w:val="22"/>
          <w:szCs w:val="22"/>
        </w:rPr>
        <w:t xml:space="preserve">. However, FSANZ does not have sufficient evidence to determine whether </w:t>
      </w:r>
      <w:r w:rsidR="00B34742">
        <w:rPr>
          <w:sz w:val="22"/>
          <w:szCs w:val="22"/>
        </w:rPr>
        <w:t>consumer choice will be affected by changes in products on the market</w:t>
      </w:r>
      <w:r w:rsidR="00B34742" w:rsidRPr="00D77822">
        <w:rPr>
          <w:sz w:val="22"/>
          <w:szCs w:val="22"/>
        </w:rPr>
        <w:t xml:space="preserve"> </w:t>
      </w:r>
      <w:r w:rsidR="00A92454" w:rsidRPr="00D77822">
        <w:rPr>
          <w:sz w:val="22"/>
          <w:szCs w:val="22"/>
        </w:rPr>
        <w:t>or not.</w:t>
      </w:r>
    </w:p>
    <w:p w14:paraId="2D0DD31F" w14:textId="77777777" w:rsidR="00A92454" w:rsidRPr="00225480" w:rsidRDefault="00A92454" w:rsidP="00B34742">
      <w:pPr>
        <w:pStyle w:val="Heading5"/>
      </w:pPr>
      <w:r w:rsidRPr="00225480">
        <w:t xml:space="preserve">Consumers: </w:t>
      </w:r>
    </w:p>
    <w:p w14:paraId="07C86913" w14:textId="7A2FB543" w:rsidR="00A92454" w:rsidRPr="00D77822" w:rsidRDefault="005533D7" w:rsidP="00A92454">
      <w:pPr>
        <w:pStyle w:val="FSTableText"/>
        <w:rPr>
          <w:sz w:val="22"/>
          <w:szCs w:val="22"/>
        </w:rPr>
      </w:pPr>
      <w:r>
        <w:rPr>
          <w:sz w:val="22"/>
          <w:szCs w:val="22"/>
        </w:rPr>
        <w:t xml:space="preserve">Consumers will benefit from the lifting of the current </w:t>
      </w:r>
      <w:r w:rsidR="001A0915">
        <w:rPr>
          <w:sz w:val="22"/>
          <w:szCs w:val="22"/>
        </w:rPr>
        <w:t>prohibition</w:t>
      </w:r>
      <w:r>
        <w:rPr>
          <w:sz w:val="22"/>
          <w:szCs w:val="22"/>
        </w:rPr>
        <w:t xml:space="preserve"> on fortification of breakfast cereals with </w:t>
      </w:r>
      <w:r w:rsidR="00C11F63">
        <w:rPr>
          <w:sz w:val="22"/>
          <w:szCs w:val="22"/>
        </w:rPr>
        <w:t xml:space="preserve">vitamin </w:t>
      </w:r>
      <w:r>
        <w:rPr>
          <w:sz w:val="22"/>
          <w:szCs w:val="22"/>
        </w:rPr>
        <w:t>D.</w:t>
      </w:r>
      <w:r w:rsidRPr="00D77822">
        <w:rPr>
          <w:sz w:val="22"/>
          <w:szCs w:val="22"/>
        </w:rPr>
        <w:t xml:space="preserve"> </w:t>
      </w:r>
      <w:r w:rsidR="00FC7F73" w:rsidRPr="003D0897">
        <w:rPr>
          <w:sz w:val="22"/>
          <w:szCs w:val="22"/>
        </w:rPr>
        <w:t xml:space="preserve">The </w:t>
      </w:r>
      <w:r w:rsidR="00F31603" w:rsidRPr="003D0897">
        <w:rPr>
          <w:sz w:val="22"/>
          <w:szCs w:val="22"/>
        </w:rPr>
        <w:t xml:space="preserve">approved </w:t>
      </w:r>
      <w:r w:rsidR="00FC7F73" w:rsidRPr="003D0897">
        <w:rPr>
          <w:sz w:val="22"/>
          <w:szCs w:val="22"/>
        </w:rPr>
        <w:t>draft variation</w:t>
      </w:r>
      <w:r w:rsidR="00F31603">
        <w:rPr>
          <w:sz w:val="22"/>
          <w:szCs w:val="22"/>
        </w:rPr>
        <w:t xml:space="preserve"> (as amended)</w:t>
      </w:r>
      <w:r w:rsidR="00FC7F73" w:rsidRPr="00D77822">
        <w:rPr>
          <w:sz w:val="22"/>
          <w:szCs w:val="22"/>
        </w:rPr>
        <w:t xml:space="preserve"> will provide </w:t>
      </w:r>
      <w:r w:rsidR="00A92454" w:rsidRPr="00D77822">
        <w:rPr>
          <w:sz w:val="22"/>
          <w:szCs w:val="22"/>
        </w:rPr>
        <w:t xml:space="preserve">consumers </w:t>
      </w:r>
      <w:r w:rsidR="007324AE">
        <w:rPr>
          <w:sz w:val="22"/>
          <w:szCs w:val="22"/>
        </w:rPr>
        <w:t xml:space="preserve">with </w:t>
      </w:r>
      <w:r w:rsidR="00A92454" w:rsidRPr="00D77822">
        <w:rPr>
          <w:sz w:val="22"/>
          <w:szCs w:val="22"/>
        </w:rPr>
        <w:t xml:space="preserve">access to breakfast cereal with added vitamin D which </w:t>
      </w:r>
      <w:r w:rsidR="00007D83">
        <w:rPr>
          <w:sz w:val="22"/>
          <w:szCs w:val="22"/>
        </w:rPr>
        <w:t>are</w:t>
      </w:r>
      <w:r w:rsidR="00A92454" w:rsidRPr="00D77822">
        <w:rPr>
          <w:sz w:val="22"/>
          <w:szCs w:val="22"/>
        </w:rPr>
        <w:t xml:space="preserve"> not </w:t>
      </w:r>
      <w:r w:rsidR="00AD5852">
        <w:rPr>
          <w:sz w:val="22"/>
          <w:szCs w:val="22"/>
        </w:rPr>
        <w:t>available</w:t>
      </w:r>
      <w:r w:rsidR="00A92454" w:rsidRPr="00D77822">
        <w:rPr>
          <w:sz w:val="22"/>
          <w:szCs w:val="22"/>
        </w:rPr>
        <w:t xml:space="preserve"> under the status quo. </w:t>
      </w:r>
    </w:p>
    <w:p w14:paraId="2E73ABAF" w14:textId="77777777" w:rsidR="00A92454" w:rsidRPr="00D77822" w:rsidRDefault="00A92454" w:rsidP="00A92454">
      <w:pPr>
        <w:pStyle w:val="FSTableText"/>
        <w:rPr>
          <w:sz w:val="22"/>
          <w:szCs w:val="22"/>
        </w:rPr>
      </w:pPr>
    </w:p>
    <w:p w14:paraId="3816FF58" w14:textId="2FE2FAA4" w:rsidR="00A92454" w:rsidRDefault="00A92454" w:rsidP="00A92454">
      <w:pPr>
        <w:pStyle w:val="FSTableText"/>
        <w:rPr>
          <w:sz w:val="22"/>
          <w:szCs w:val="22"/>
        </w:rPr>
      </w:pPr>
      <w:r w:rsidRPr="00D77822">
        <w:rPr>
          <w:sz w:val="22"/>
          <w:szCs w:val="22"/>
        </w:rPr>
        <w:t xml:space="preserve">Consumers of </w:t>
      </w:r>
      <w:r w:rsidR="00596244">
        <w:rPr>
          <w:sz w:val="22"/>
          <w:szCs w:val="22"/>
        </w:rPr>
        <w:t>breakfast cereal</w:t>
      </w:r>
      <w:r w:rsidR="00596244" w:rsidRPr="00D77822">
        <w:rPr>
          <w:sz w:val="22"/>
          <w:szCs w:val="22"/>
        </w:rPr>
        <w:t xml:space="preserve"> </w:t>
      </w:r>
      <w:r w:rsidRPr="00D77822">
        <w:rPr>
          <w:sz w:val="22"/>
          <w:szCs w:val="22"/>
        </w:rPr>
        <w:t xml:space="preserve">that </w:t>
      </w:r>
      <w:r w:rsidR="00F05B7C">
        <w:rPr>
          <w:sz w:val="22"/>
          <w:szCs w:val="22"/>
        </w:rPr>
        <w:t>do</w:t>
      </w:r>
      <w:r w:rsidR="00596244">
        <w:rPr>
          <w:sz w:val="22"/>
          <w:szCs w:val="22"/>
        </w:rPr>
        <w:t>es</w:t>
      </w:r>
      <w:r w:rsidR="00F05B7C">
        <w:rPr>
          <w:sz w:val="22"/>
          <w:szCs w:val="22"/>
        </w:rPr>
        <w:t xml:space="preserve"> not meet</w:t>
      </w:r>
      <w:r w:rsidR="00F05B7C" w:rsidRPr="00D77822">
        <w:rPr>
          <w:sz w:val="22"/>
          <w:szCs w:val="22"/>
        </w:rPr>
        <w:t xml:space="preserve"> </w:t>
      </w:r>
      <w:r w:rsidRPr="00D77822">
        <w:rPr>
          <w:sz w:val="22"/>
          <w:szCs w:val="22"/>
        </w:rPr>
        <w:t xml:space="preserve">the NPSC and who seek additional dietary vitamin D </w:t>
      </w:r>
      <w:r w:rsidR="00593030">
        <w:rPr>
          <w:sz w:val="22"/>
          <w:szCs w:val="22"/>
        </w:rPr>
        <w:t xml:space="preserve">from this food source </w:t>
      </w:r>
      <w:r w:rsidR="00007D83">
        <w:rPr>
          <w:sz w:val="22"/>
          <w:szCs w:val="22"/>
        </w:rPr>
        <w:t>will</w:t>
      </w:r>
      <w:r w:rsidR="00007D83" w:rsidRPr="00D77822">
        <w:rPr>
          <w:sz w:val="22"/>
          <w:szCs w:val="22"/>
        </w:rPr>
        <w:t xml:space="preserve"> </w:t>
      </w:r>
      <w:r w:rsidRPr="00D77822">
        <w:rPr>
          <w:sz w:val="22"/>
          <w:szCs w:val="22"/>
        </w:rPr>
        <w:t xml:space="preserve">need to change their preferred choice to </w:t>
      </w:r>
      <w:r w:rsidR="00596244">
        <w:rPr>
          <w:sz w:val="22"/>
          <w:szCs w:val="22"/>
        </w:rPr>
        <w:t>a cereal</w:t>
      </w:r>
      <w:r w:rsidR="00596244" w:rsidRPr="00D77822">
        <w:rPr>
          <w:sz w:val="22"/>
          <w:szCs w:val="22"/>
        </w:rPr>
        <w:t xml:space="preserve"> </w:t>
      </w:r>
      <w:r w:rsidRPr="00D77822">
        <w:rPr>
          <w:sz w:val="22"/>
          <w:szCs w:val="22"/>
        </w:rPr>
        <w:t xml:space="preserve">that </w:t>
      </w:r>
      <w:r w:rsidR="00F05B7C">
        <w:rPr>
          <w:sz w:val="22"/>
          <w:szCs w:val="22"/>
        </w:rPr>
        <w:t>meets</w:t>
      </w:r>
      <w:r w:rsidR="00F05B7C" w:rsidRPr="00D77822">
        <w:rPr>
          <w:sz w:val="22"/>
          <w:szCs w:val="22"/>
        </w:rPr>
        <w:t xml:space="preserve"> </w:t>
      </w:r>
      <w:r w:rsidRPr="00D77822">
        <w:rPr>
          <w:sz w:val="22"/>
          <w:szCs w:val="22"/>
        </w:rPr>
        <w:t xml:space="preserve">the NPSC and also contains added vitamin D. </w:t>
      </w:r>
      <w:r w:rsidR="002A7143">
        <w:rPr>
          <w:sz w:val="22"/>
          <w:szCs w:val="22"/>
        </w:rPr>
        <w:t>Similarly, consumers who seek additional dietary vitamin D whose preferred breakfast cereal meets the NPSC</w:t>
      </w:r>
      <w:r w:rsidR="00007D83">
        <w:rPr>
          <w:sz w:val="22"/>
          <w:szCs w:val="22"/>
        </w:rPr>
        <w:t>,</w:t>
      </w:r>
      <w:r w:rsidR="002A7143">
        <w:rPr>
          <w:sz w:val="22"/>
          <w:szCs w:val="22"/>
        </w:rPr>
        <w:t xml:space="preserve"> but does not have added vitamin D, will also be required to change their preferred breakfast cereal.</w:t>
      </w:r>
      <w:r w:rsidR="002A7143" w:rsidRPr="00D77822">
        <w:rPr>
          <w:sz w:val="22"/>
          <w:szCs w:val="22"/>
        </w:rPr>
        <w:t xml:space="preserve"> </w:t>
      </w:r>
      <w:r w:rsidRPr="00D77822">
        <w:rPr>
          <w:sz w:val="22"/>
          <w:szCs w:val="22"/>
        </w:rPr>
        <w:t>If consumers choose not to change their cereal, they will miss the potential benefit of increased dietary vitamin D intake</w:t>
      </w:r>
      <w:r w:rsidR="001138E2">
        <w:rPr>
          <w:sz w:val="22"/>
          <w:szCs w:val="22"/>
        </w:rPr>
        <w:t xml:space="preserve"> from breakfast cereal</w:t>
      </w:r>
      <w:r w:rsidRPr="00D77822">
        <w:rPr>
          <w:sz w:val="22"/>
          <w:szCs w:val="22"/>
        </w:rPr>
        <w:t xml:space="preserve">. </w:t>
      </w:r>
    </w:p>
    <w:p w14:paraId="74A66BB9" w14:textId="77777777" w:rsidR="00DD6AFD" w:rsidRPr="00D77822" w:rsidRDefault="00DD6AFD" w:rsidP="00A92454">
      <w:pPr>
        <w:pStyle w:val="FSTableText"/>
        <w:rPr>
          <w:sz w:val="22"/>
          <w:szCs w:val="22"/>
        </w:rPr>
      </w:pPr>
    </w:p>
    <w:p w14:paraId="2CD247BF" w14:textId="630455EB" w:rsidR="00C20CCA" w:rsidRDefault="00C20CCA" w:rsidP="00A92454">
      <w:pPr>
        <w:pStyle w:val="FSTableText"/>
        <w:rPr>
          <w:sz w:val="22"/>
          <w:szCs w:val="22"/>
        </w:rPr>
      </w:pPr>
      <w:r>
        <w:rPr>
          <w:szCs w:val="22"/>
        </w:rPr>
        <w:t>I</w:t>
      </w:r>
      <w:r w:rsidRPr="00F335B2">
        <w:rPr>
          <w:sz w:val="22"/>
          <w:szCs w:val="22"/>
        </w:rPr>
        <w:t>ndustry and public health submitters</w:t>
      </w:r>
      <w:r w:rsidRPr="003D0897">
        <w:rPr>
          <w:sz w:val="22"/>
        </w:rPr>
        <w:t xml:space="preserve"> expressed</w:t>
      </w:r>
      <w:r w:rsidRPr="00F335B2">
        <w:rPr>
          <w:sz w:val="22"/>
          <w:szCs w:val="22"/>
        </w:rPr>
        <w:t xml:space="preserve"> concern that, restricting fortification of </w:t>
      </w:r>
      <w:r w:rsidR="00596244" w:rsidRPr="00F335B2">
        <w:rPr>
          <w:sz w:val="22"/>
          <w:szCs w:val="22"/>
        </w:rPr>
        <w:t xml:space="preserve">vitamin </w:t>
      </w:r>
      <w:r w:rsidRPr="00F335B2">
        <w:rPr>
          <w:sz w:val="22"/>
          <w:szCs w:val="22"/>
        </w:rPr>
        <w:t>D to, through the use of a NPSC may</w:t>
      </w:r>
      <w:r w:rsidR="00AC3B73">
        <w:rPr>
          <w:sz w:val="22"/>
          <w:szCs w:val="22"/>
        </w:rPr>
        <w:t>,</w:t>
      </w:r>
      <w:r w:rsidRPr="00F335B2">
        <w:rPr>
          <w:sz w:val="22"/>
          <w:szCs w:val="22"/>
        </w:rPr>
        <w:t xml:space="preserve"> in turn, increase the cost of these ‘healthier’ cereals and, thereby, exacerbate the health gap for low income groups. </w:t>
      </w:r>
    </w:p>
    <w:p w14:paraId="0A08B217" w14:textId="77777777" w:rsidR="00C20CCA" w:rsidRDefault="00C20CCA" w:rsidP="00A92454">
      <w:pPr>
        <w:pStyle w:val="FSTableText"/>
        <w:rPr>
          <w:sz w:val="22"/>
          <w:szCs w:val="22"/>
        </w:rPr>
      </w:pPr>
    </w:p>
    <w:p w14:paraId="408B2CB4" w14:textId="465AC150" w:rsidR="003A56E4" w:rsidRDefault="00A92454" w:rsidP="00A92454">
      <w:pPr>
        <w:pStyle w:val="FSTableText"/>
        <w:rPr>
          <w:sz w:val="22"/>
          <w:szCs w:val="22"/>
        </w:rPr>
      </w:pPr>
      <w:r w:rsidRPr="00D77822">
        <w:rPr>
          <w:sz w:val="22"/>
          <w:szCs w:val="22"/>
        </w:rPr>
        <w:t xml:space="preserve">FSANZ does not have sufficient information to determine how the addition of vitamin D to breakfast cereal will affect </w:t>
      </w:r>
      <w:r w:rsidR="0004392F">
        <w:rPr>
          <w:sz w:val="22"/>
          <w:szCs w:val="22"/>
        </w:rPr>
        <w:t xml:space="preserve">the </w:t>
      </w:r>
      <w:r w:rsidR="008F45D1">
        <w:rPr>
          <w:sz w:val="22"/>
          <w:szCs w:val="22"/>
        </w:rPr>
        <w:t>price of vitamin D</w:t>
      </w:r>
      <w:r w:rsidR="00596244">
        <w:rPr>
          <w:sz w:val="22"/>
          <w:szCs w:val="22"/>
        </w:rPr>
        <w:t>-</w:t>
      </w:r>
      <w:r w:rsidR="008F45D1">
        <w:rPr>
          <w:sz w:val="22"/>
          <w:szCs w:val="22"/>
        </w:rPr>
        <w:t xml:space="preserve">containing breakfast cereal and </w:t>
      </w:r>
      <w:r w:rsidRPr="00D77822">
        <w:rPr>
          <w:sz w:val="22"/>
          <w:szCs w:val="22"/>
        </w:rPr>
        <w:t xml:space="preserve">consumers’ choices. If the </w:t>
      </w:r>
      <w:r w:rsidR="00FC7F73" w:rsidRPr="00D77822">
        <w:rPr>
          <w:sz w:val="22"/>
          <w:szCs w:val="22"/>
        </w:rPr>
        <w:t>presence</w:t>
      </w:r>
      <w:r w:rsidRPr="00D77822">
        <w:rPr>
          <w:sz w:val="22"/>
          <w:szCs w:val="22"/>
        </w:rPr>
        <w:t xml:space="preserve"> of vitamin D </w:t>
      </w:r>
      <w:r w:rsidR="00FC7F73" w:rsidRPr="00D77822">
        <w:rPr>
          <w:sz w:val="22"/>
          <w:szCs w:val="22"/>
        </w:rPr>
        <w:t>in</w:t>
      </w:r>
      <w:r w:rsidRPr="00D77822">
        <w:rPr>
          <w:sz w:val="22"/>
          <w:szCs w:val="22"/>
        </w:rPr>
        <w:t xml:space="preserve"> breakfast cereals leads to </w:t>
      </w:r>
      <w:r w:rsidR="00596244">
        <w:rPr>
          <w:sz w:val="22"/>
          <w:szCs w:val="22"/>
        </w:rPr>
        <w:t xml:space="preserve">their </w:t>
      </w:r>
      <w:r w:rsidRPr="00D77822">
        <w:rPr>
          <w:sz w:val="22"/>
          <w:szCs w:val="22"/>
        </w:rPr>
        <w:t xml:space="preserve">increased consumption, there may be a positive effect on consumers’ </w:t>
      </w:r>
      <w:r w:rsidR="000E4E7B">
        <w:rPr>
          <w:sz w:val="22"/>
          <w:szCs w:val="22"/>
        </w:rPr>
        <w:t>health</w:t>
      </w:r>
      <w:r w:rsidR="003A56E4">
        <w:rPr>
          <w:sz w:val="22"/>
          <w:szCs w:val="22"/>
        </w:rPr>
        <w:t xml:space="preserve">. These benefits would occur </w:t>
      </w:r>
      <w:r w:rsidR="00596244">
        <w:rPr>
          <w:sz w:val="22"/>
          <w:szCs w:val="22"/>
        </w:rPr>
        <w:t xml:space="preserve">only </w:t>
      </w:r>
      <w:r w:rsidR="003A56E4">
        <w:rPr>
          <w:sz w:val="22"/>
          <w:szCs w:val="22"/>
        </w:rPr>
        <w:t xml:space="preserve">if some consumers of breakfast cereals that did not meet the NPSC switched to breakfast cereal with vitamin D (that met the NPSC) </w:t>
      </w:r>
      <w:r w:rsidR="003A56E4" w:rsidRPr="004D745C">
        <w:rPr>
          <w:sz w:val="22"/>
          <w:szCs w:val="22"/>
        </w:rPr>
        <w:t>and</w:t>
      </w:r>
      <w:r w:rsidR="004D745C">
        <w:rPr>
          <w:sz w:val="22"/>
          <w:szCs w:val="22"/>
        </w:rPr>
        <w:t xml:space="preserve"> either</w:t>
      </w:r>
      <w:r w:rsidR="003A56E4">
        <w:rPr>
          <w:sz w:val="22"/>
          <w:szCs w:val="22"/>
        </w:rPr>
        <w:t>:</w:t>
      </w:r>
    </w:p>
    <w:p w14:paraId="10753963" w14:textId="77777777" w:rsidR="0092375D" w:rsidRDefault="0092375D" w:rsidP="00A92454">
      <w:pPr>
        <w:pStyle w:val="FSTableText"/>
        <w:rPr>
          <w:sz w:val="22"/>
          <w:szCs w:val="22"/>
        </w:rPr>
      </w:pPr>
    </w:p>
    <w:p w14:paraId="7B661C77" w14:textId="421BB97F" w:rsidR="003A56E4" w:rsidRDefault="003A56E4" w:rsidP="00A91BF3">
      <w:pPr>
        <w:pStyle w:val="FSBullet"/>
      </w:pPr>
      <w:r>
        <w:t xml:space="preserve">they derived some health benefit from the vitamin D </w:t>
      </w:r>
    </w:p>
    <w:p w14:paraId="1CE15F2D" w14:textId="33248BB4" w:rsidR="002A7143" w:rsidRPr="002A7143" w:rsidRDefault="003A56E4" w:rsidP="002A7143">
      <w:pPr>
        <w:pStyle w:val="FSBullet"/>
      </w:pPr>
      <w:r>
        <w:t>the breakfast cereal with vitamin D had other nutritional benefits over the breakfast cereal</w:t>
      </w:r>
      <w:r w:rsidR="00F05B7C">
        <w:t xml:space="preserve"> that did not meet the NPSC</w:t>
      </w:r>
      <w:r>
        <w:t>.</w:t>
      </w:r>
    </w:p>
    <w:p w14:paraId="5468D7A7" w14:textId="77777777" w:rsidR="002A7143" w:rsidRDefault="002A7143" w:rsidP="00A91BF3"/>
    <w:p w14:paraId="160635D9" w14:textId="13B9C512" w:rsidR="00A92454" w:rsidRPr="00D77822" w:rsidRDefault="008D00EC" w:rsidP="004B6295">
      <w:pPr>
        <w:ind w:right="-286"/>
      </w:pPr>
      <w:r w:rsidRPr="008D00EC">
        <w:t>If the addition of vitamin D to breakfast cereal led so</w:t>
      </w:r>
      <w:r>
        <w:t xml:space="preserve">me consumers who previously did </w:t>
      </w:r>
      <w:r w:rsidRPr="008D00EC">
        <w:t>not consume breakfast cereal to do so, there may be some health benefits to these consumers (depending on how the consumption of breakfast cereal affects the overall quality of their diet).</w:t>
      </w:r>
    </w:p>
    <w:p w14:paraId="4E035335" w14:textId="77777777" w:rsidR="00A92454" w:rsidRPr="004863BA" w:rsidRDefault="00A92454" w:rsidP="00B34742">
      <w:pPr>
        <w:pStyle w:val="Heading5"/>
      </w:pPr>
      <w:r w:rsidRPr="004863BA">
        <w:t xml:space="preserve">Government: </w:t>
      </w:r>
    </w:p>
    <w:p w14:paraId="39223339" w14:textId="77777777" w:rsidR="004B6295" w:rsidRDefault="00A154EA" w:rsidP="00A92454">
      <w:r>
        <w:t>A</w:t>
      </w:r>
      <w:r w:rsidR="00A92454" w:rsidRPr="00EE61F9">
        <w:t xml:space="preserve">ny additional cost to government </w:t>
      </w:r>
      <w:r w:rsidR="00A92454" w:rsidRPr="003D0897">
        <w:t xml:space="preserve">from the </w:t>
      </w:r>
      <w:r w:rsidR="003D0897" w:rsidRPr="003D0897">
        <w:t xml:space="preserve">approved draft </w:t>
      </w:r>
      <w:r w:rsidR="00A92454" w:rsidRPr="003D0897">
        <w:t>variation</w:t>
      </w:r>
      <w:r>
        <w:t xml:space="preserve"> </w:t>
      </w:r>
      <w:r w:rsidR="003D0897">
        <w:t xml:space="preserve">(as amended) </w:t>
      </w:r>
      <w:r>
        <w:t>would be insignificant</w:t>
      </w:r>
      <w:r w:rsidR="00A92454" w:rsidRPr="00EE61F9">
        <w:t xml:space="preserve"> since </w:t>
      </w:r>
      <w:r w:rsidR="00A92454">
        <w:t xml:space="preserve">government has already implemented </w:t>
      </w:r>
      <w:r w:rsidR="00A92454" w:rsidRPr="00EE61F9">
        <w:t xml:space="preserve">the NPSC </w:t>
      </w:r>
      <w:r w:rsidR="00A92454">
        <w:t>a</w:t>
      </w:r>
      <w:r w:rsidR="00A92454" w:rsidRPr="00EE61F9">
        <w:t xml:space="preserve">s a tool </w:t>
      </w:r>
      <w:r w:rsidR="00A92454">
        <w:t xml:space="preserve">for the </w:t>
      </w:r>
      <w:r w:rsidR="00A92454" w:rsidRPr="00EE61F9">
        <w:t>regulat</w:t>
      </w:r>
      <w:r w:rsidR="00A92454">
        <w:t xml:space="preserve">ion and enforcement of </w:t>
      </w:r>
      <w:r w:rsidR="00A92454" w:rsidRPr="00EE61F9">
        <w:t>health claims</w:t>
      </w:r>
      <w:r w:rsidR="00A92454">
        <w:t xml:space="preserve">. </w:t>
      </w:r>
      <w:r w:rsidR="004B6295">
        <w:br w:type="page"/>
      </w:r>
    </w:p>
    <w:p w14:paraId="06AD8A25" w14:textId="3C5F8FF3" w:rsidR="00A92454" w:rsidRDefault="00A92454" w:rsidP="00A92454">
      <w:r w:rsidRPr="00EE61F9">
        <w:lastRenderedPageBreak/>
        <w:t>As a voluntary permission</w:t>
      </w:r>
      <w:r w:rsidR="00596244">
        <w:t xml:space="preserve"> is envisaged</w:t>
      </w:r>
      <w:r w:rsidRPr="00EE61F9">
        <w:t xml:space="preserve">, the potential reduction in </w:t>
      </w:r>
      <w:r>
        <w:t xml:space="preserve">savings </w:t>
      </w:r>
      <w:r w:rsidRPr="00EE61F9">
        <w:t xml:space="preserve">to public health </w:t>
      </w:r>
      <w:r w:rsidR="005533D7">
        <w:t xml:space="preserve">costs or expenditure </w:t>
      </w:r>
      <w:r w:rsidRPr="00EE61F9">
        <w:t xml:space="preserve">associated with </w:t>
      </w:r>
      <w:r>
        <w:t xml:space="preserve">increased dietary intake of vitamin D </w:t>
      </w:r>
      <w:r w:rsidR="00A154EA">
        <w:t xml:space="preserve">(which would depend on uptake of the permission) </w:t>
      </w:r>
      <w:r>
        <w:t>has not been quantified</w:t>
      </w:r>
      <w:r w:rsidRPr="00EE61F9">
        <w:t>.</w:t>
      </w:r>
      <w:r>
        <w:t xml:space="preserve"> </w:t>
      </w:r>
      <w:r w:rsidR="00A154EA">
        <w:t>Other types of public health benefi</w:t>
      </w:r>
      <w:r w:rsidR="009D5609">
        <w:t xml:space="preserve">t </w:t>
      </w:r>
      <w:r w:rsidR="00A154EA">
        <w:t xml:space="preserve">would only occur if consumers switched from </w:t>
      </w:r>
      <w:r w:rsidR="00687B68">
        <w:t>products that did not meet the NPSC to products that did meet the NPSC (to obtain added vitamin D) and this resulted in some nutritional benefit</w:t>
      </w:r>
      <w:r w:rsidR="00A154EA">
        <w:t xml:space="preserve">. FSANZ does not have sufficient information to determine whether or not this is likely to occur. </w:t>
      </w:r>
      <w:r>
        <w:t>In addition</w:t>
      </w:r>
      <w:r w:rsidR="00DC6075">
        <w:t>,</w:t>
      </w:r>
      <w:r>
        <w:t xml:space="preserve"> the contribution of breakfast cereal to total and added sugars intake</w:t>
      </w:r>
      <w:r w:rsidR="00DC6075">
        <w:t>s</w:t>
      </w:r>
      <w:r>
        <w:t xml:space="preserve"> is small </w:t>
      </w:r>
      <w:r w:rsidR="005533D7">
        <w:t xml:space="preserve">(see Section 4 above) </w:t>
      </w:r>
      <w:r>
        <w:t xml:space="preserve">and </w:t>
      </w:r>
      <w:r w:rsidR="00DC6075">
        <w:t xml:space="preserve">therefore is </w:t>
      </w:r>
      <w:r>
        <w:t xml:space="preserve">unlikely to relate to public health costs. </w:t>
      </w:r>
    </w:p>
    <w:p w14:paraId="548B8C8F" w14:textId="25FB38ED" w:rsidR="0063249E" w:rsidRDefault="0063249E" w:rsidP="00A92454"/>
    <w:p w14:paraId="2FC8CADD" w14:textId="264CADAA" w:rsidR="0063249E" w:rsidRDefault="0063249E" w:rsidP="00A92454">
      <w:r w:rsidRPr="00C64F64">
        <w:rPr>
          <w:i/>
        </w:rPr>
        <w:t>Conclusion</w:t>
      </w:r>
      <w:r>
        <w:t xml:space="preserve"> </w:t>
      </w:r>
    </w:p>
    <w:p w14:paraId="0AA4D47B" w14:textId="77777777" w:rsidR="00C20CCA" w:rsidRDefault="00C20CCA" w:rsidP="00A92454"/>
    <w:p w14:paraId="0C0B3BA1" w14:textId="76D596C0" w:rsidR="0063249E" w:rsidRDefault="0063249E" w:rsidP="00A92454">
      <w:r>
        <w:t>FSANZ</w:t>
      </w:r>
      <w:r w:rsidR="00C20CCA">
        <w:t xml:space="preserve">’s assessment is that the </w:t>
      </w:r>
      <w:r w:rsidR="00C20CCA" w:rsidRPr="00EB0E4A">
        <w:t xml:space="preserve">direct and indirect benefits that would arise from </w:t>
      </w:r>
      <w:r w:rsidR="00C20CCA">
        <w:t xml:space="preserve">the </w:t>
      </w:r>
      <w:r w:rsidR="00C20CCA" w:rsidRPr="003D0897">
        <w:t>approved draft variation (as amended)</w:t>
      </w:r>
      <w:r w:rsidR="00C20CCA">
        <w:t xml:space="preserve"> will</w:t>
      </w:r>
      <w:r w:rsidR="00C20CCA" w:rsidRPr="00EB0E4A">
        <w:t xml:space="preserve"> outweigh the costs to </w:t>
      </w:r>
      <w:r w:rsidR="00C20CCA" w:rsidRPr="00BE0453">
        <w:t xml:space="preserve">the community, </w:t>
      </w:r>
      <w:r w:rsidR="00596244" w:rsidRPr="00BE0453">
        <w:t xml:space="preserve">government </w:t>
      </w:r>
      <w:r w:rsidR="00C20CCA" w:rsidRPr="00BE0453">
        <w:t>or industry t</w:t>
      </w:r>
      <w:r w:rsidR="00C20CCA">
        <w:t xml:space="preserve">hat would arise from that draft variation. </w:t>
      </w:r>
      <w:r>
        <w:t xml:space="preserve"> </w:t>
      </w:r>
    </w:p>
    <w:p w14:paraId="482DABA2" w14:textId="718BCB6B" w:rsidR="00D527DB" w:rsidRPr="00D527DB" w:rsidRDefault="00B62572" w:rsidP="00A92454">
      <w:pPr>
        <w:pStyle w:val="Heading4"/>
      </w:pPr>
      <w:r w:rsidRPr="00313416">
        <w:t>9</w:t>
      </w:r>
      <w:r w:rsidR="00D527DB" w:rsidRPr="00313416">
        <w:t>.1.2</w:t>
      </w:r>
      <w:r w:rsidR="00D527DB" w:rsidRPr="00313416">
        <w:tab/>
      </w:r>
      <w:r w:rsidR="00797C5D">
        <w:t>Are there other more cost effective</w:t>
      </w:r>
      <w:r w:rsidR="00797C5D" w:rsidRPr="00313416">
        <w:t xml:space="preserve"> </w:t>
      </w:r>
      <w:r w:rsidR="00D527DB" w:rsidRPr="00313416">
        <w:t>measures</w:t>
      </w:r>
      <w:r w:rsidR="00797C5D">
        <w:t>?</w:t>
      </w:r>
    </w:p>
    <w:p w14:paraId="7C0FCE52" w14:textId="461C0D55" w:rsidR="00266670" w:rsidRDefault="00266670" w:rsidP="00C64F64">
      <w:r w:rsidRPr="00D50EEE">
        <w:t>The statutory criteria listed in section 29 include that FSANZ ha</w:t>
      </w:r>
      <w:r w:rsidR="00DE50B3">
        <w:t>s</w:t>
      </w:r>
      <w:r w:rsidRPr="00D50EEE">
        <w:t xml:space="preserve"> regard to whether </w:t>
      </w:r>
      <w:r>
        <w:t>there are other measures (available to FSANZ or not) that would be more cost effective than the proposed food regulatory measure.</w:t>
      </w:r>
    </w:p>
    <w:p w14:paraId="42C65BA6" w14:textId="77777777" w:rsidR="00266670" w:rsidRDefault="00266670" w:rsidP="00C64F64"/>
    <w:p w14:paraId="72E1CAF5" w14:textId="7CE83FFB" w:rsidR="00A92454" w:rsidRPr="00B65693" w:rsidRDefault="00266670" w:rsidP="00C64F64">
      <w:r>
        <w:t xml:space="preserve">The Code does not permit fortification of breakfast cereals with </w:t>
      </w:r>
      <w:r w:rsidR="00596244">
        <w:t xml:space="preserve">vitamin </w:t>
      </w:r>
      <w:r>
        <w:t>D. Amendment of the Code is required for that fortification to occur. As such, FSANZ is not aware of</w:t>
      </w:r>
      <w:r w:rsidR="00A92454" w:rsidRPr="00DF3A37">
        <w:t xml:space="preserve"> </w:t>
      </w:r>
      <w:r>
        <w:t xml:space="preserve">any other </w:t>
      </w:r>
      <w:r w:rsidR="00A92454" w:rsidRPr="00C20CCA">
        <w:t>measures that would be more cost-effective</w:t>
      </w:r>
      <w:r w:rsidR="00C20CCA">
        <w:t xml:space="preserve"> than the proposed food regulatory measure</w:t>
      </w:r>
      <w:r w:rsidR="00A92454" w:rsidRPr="00B65693">
        <w:t>.</w:t>
      </w:r>
    </w:p>
    <w:p w14:paraId="289733AE" w14:textId="77777777" w:rsidR="00266670" w:rsidRPr="00B65693" w:rsidRDefault="00266670" w:rsidP="00C64F64"/>
    <w:p w14:paraId="76A29D3F" w14:textId="6BDDEE7B" w:rsidR="00C20CCA" w:rsidRDefault="00C20CCA" w:rsidP="00C64F64">
      <w:r w:rsidRPr="00B9325B">
        <w:t xml:space="preserve">FSANZ is also satisfied that </w:t>
      </w:r>
      <w:r w:rsidR="00797C5D">
        <w:t>a</w:t>
      </w:r>
      <w:r w:rsidRPr="00C20CCA">
        <w:t xml:space="preserve"> requirement that </w:t>
      </w:r>
      <w:r w:rsidRPr="00B9325B">
        <w:t>fortification be limited to breakfast cereal</w:t>
      </w:r>
      <w:r w:rsidR="003D0897">
        <w:t xml:space="preserve"> </w:t>
      </w:r>
      <w:r w:rsidRPr="00B9325B">
        <w:t>that meet</w:t>
      </w:r>
      <w:r w:rsidR="00596244">
        <w:t>s</w:t>
      </w:r>
      <w:r w:rsidRPr="00B9325B">
        <w:t xml:space="preserve"> the NPSC is the most cost-effective in </w:t>
      </w:r>
      <w:r w:rsidR="00797C5D">
        <w:t xml:space="preserve">all </w:t>
      </w:r>
      <w:r w:rsidRPr="00B9325B">
        <w:t>the circumstances</w:t>
      </w:r>
      <w:r>
        <w:t xml:space="preserve">, </w:t>
      </w:r>
      <w:r w:rsidR="00797C5D">
        <w:t xml:space="preserve">which include </w:t>
      </w:r>
      <w:r w:rsidR="00596244">
        <w:t xml:space="preserve">regard to </w:t>
      </w:r>
      <w:r>
        <w:t xml:space="preserve">the </w:t>
      </w:r>
      <w:r w:rsidRPr="00C64F64">
        <w:rPr>
          <w:i/>
        </w:rPr>
        <w:t>Ministerial Guideline for the Fortification of Food with Vitamins and Minerals</w:t>
      </w:r>
      <w:r>
        <w:t xml:space="preserve"> and the clarification statement </w:t>
      </w:r>
      <w:r w:rsidR="00797C5D">
        <w:t xml:space="preserve">issued by </w:t>
      </w:r>
      <w:r>
        <w:t>the Forum</w:t>
      </w:r>
      <w:r w:rsidR="00797C5D">
        <w:t>.</w:t>
      </w:r>
    </w:p>
    <w:p w14:paraId="70E32D77" w14:textId="555E2FC1" w:rsidR="00D527DB" w:rsidRPr="00D527DB" w:rsidRDefault="00B62572" w:rsidP="00FE13A2">
      <w:pPr>
        <w:pStyle w:val="Heading4"/>
      </w:pPr>
      <w:r>
        <w:t>9.</w:t>
      </w:r>
      <w:r w:rsidR="00D527DB" w:rsidRPr="00D527DB">
        <w:t>1.3</w:t>
      </w:r>
      <w:r w:rsidR="00D527DB" w:rsidRPr="00D527DB">
        <w:tab/>
        <w:t>Any relevant New Zealand standards</w:t>
      </w:r>
    </w:p>
    <w:p w14:paraId="5654157B" w14:textId="33B9D585" w:rsidR="00D527DB" w:rsidRPr="00D527DB" w:rsidRDefault="00D527DB" w:rsidP="00FE13A2">
      <w:pPr>
        <w:rPr>
          <w:lang w:bidi="ar-SA"/>
        </w:rPr>
      </w:pPr>
      <w:r w:rsidRPr="00D527DB">
        <w:rPr>
          <w:lang w:bidi="ar-SA"/>
        </w:rPr>
        <w:t>There are no relevant New Zealand</w:t>
      </w:r>
      <w:r w:rsidR="000D4123">
        <w:rPr>
          <w:lang w:bidi="ar-SA"/>
        </w:rPr>
        <w:t>-</w:t>
      </w:r>
      <w:r w:rsidR="00266670">
        <w:rPr>
          <w:lang w:bidi="ar-SA"/>
        </w:rPr>
        <w:t xml:space="preserve">only </w:t>
      </w:r>
      <w:r w:rsidR="0092375D">
        <w:rPr>
          <w:lang w:bidi="ar-SA"/>
        </w:rPr>
        <w:t>s</w:t>
      </w:r>
      <w:r w:rsidRPr="00D527DB">
        <w:rPr>
          <w:lang w:bidi="ar-SA"/>
        </w:rPr>
        <w:t>tandards.</w:t>
      </w:r>
      <w:r w:rsidR="00007D83">
        <w:rPr>
          <w:lang w:bidi="ar-SA"/>
        </w:rPr>
        <w:t xml:space="preserve"> The affected standards are joint standards.</w:t>
      </w:r>
    </w:p>
    <w:p w14:paraId="72C8F50F" w14:textId="51720A13" w:rsidR="00D527DB" w:rsidRPr="00D527DB" w:rsidRDefault="00B62572" w:rsidP="00FE13A2">
      <w:pPr>
        <w:pStyle w:val="Heading4"/>
      </w:pPr>
      <w:r>
        <w:t>9</w:t>
      </w:r>
      <w:r w:rsidR="00D527DB">
        <w:t>.</w:t>
      </w:r>
      <w:r w:rsidR="00D527DB" w:rsidRPr="00D527DB">
        <w:t>1.4</w:t>
      </w:r>
      <w:r w:rsidR="00D527DB" w:rsidRPr="00D527DB">
        <w:tab/>
        <w:t>Any other relevant matters</w:t>
      </w:r>
    </w:p>
    <w:p w14:paraId="24E3D382" w14:textId="77777777" w:rsidR="00AC5A3A" w:rsidRPr="00D44E43" w:rsidRDefault="00AC5A3A" w:rsidP="00AC5A3A">
      <w:pPr>
        <w:pStyle w:val="FSTableText"/>
        <w:rPr>
          <w:sz w:val="22"/>
          <w:szCs w:val="22"/>
          <w:lang w:bidi="ar-SA"/>
        </w:rPr>
      </w:pPr>
      <w:r w:rsidRPr="00D44E43">
        <w:rPr>
          <w:sz w:val="22"/>
          <w:szCs w:val="22"/>
          <w:lang w:bidi="ar-SA"/>
        </w:rPr>
        <w:t xml:space="preserve">Stakeholders expressed concern that consumers may incorrectly consider breakfast cereal with added vitamin D to be generally healthier than breakfast cereal that does not contain added vitamin D. </w:t>
      </w:r>
    </w:p>
    <w:p w14:paraId="5335E044" w14:textId="77777777" w:rsidR="00AC5A3A" w:rsidRDefault="00AC5A3A" w:rsidP="00AC5A3A">
      <w:pPr>
        <w:pStyle w:val="FSTableText"/>
        <w:rPr>
          <w:lang w:bidi="ar-SA"/>
        </w:rPr>
      </w:pPr>
    </w:p>
    <w:p w14:paraId="5120479B" w14:textId="306851FC" w:rsidR="00AC5A3A" w:rsidRDefault="00AC5A3A" w:rsidP="00905F40">
      <w:pPr>
        <w:pStyle w:val="FSTableText"/>
        <w:rPr>
          <w:sz w:val="22"/>
          <w:szCs w:val="22"/>
        </w:rPr>
      </w:pPr>
      <w:r w:rsidRPr="00313416">
        <w:rPr>
          <w:sz w:val="22"/>
          <w:szCs w:val="22"/>
        </w:rPr>
        <w:t xml:space="preserve">The front of pack </w:t>
      </w:r>
      <w:r>
        <w:rPr>
          <w:sz w:val="22"/>
          <w:szCs w:val="22"/>
        </w:rPr>
        <w:t>HSR</w:t>
      </w:r>
      <w:r w:rsidRPr="00313416">
        <w:rPr>
          <w:sz w:val="22"/>
          <w:szCs w:val="22"/>
        </w:rPr>
        <w:t xml:space="preserve"> labelling </w:t>
      </w:r>
      <w:r>
        <w:rPr>
          <w:sz w:val="22"/>
          <w:szCs w:val="22"/>
        </w:rPr>
        <w:t>system</w:t>
      </w:r>
      <w:r w:rsidRPr="00313416">
        <w:rPr>
          <w:sz w:val="22"/>
          <w:szCs w:val="22"/>
        </w:rPr>
        <w:t xml:space="preserve"> is a measure that has been widely adopted by the breakfast cereal industry</w:t>
      </w:r>
      <w:r w:rsidRPr="00313416">
        <w:rPr>
          <w:rStyle w:val="FootnoteReference"/>
          <w:sz w:val="22"/>
          <w:szCs w:val="22"/>
        </w:rPr>
        <w:footnoteReference w:id="14"/>
      </w:r>
      <w:r w:rsidRPr="00313416">
        <w:rPr>
          <w:sz w:val="22"/>
          <w:szCs w:val="22"/>
        </w:rPr>
        <w:t xml:space="preserve">. This </w:t>
      </w:r>
      <w:r>
        <w:rPr>
          <w:sz w:val="22"/>
          <w:szCs w:val="22"/>
        </w:rPr>
        <w:t>system</w:t>
      </w:r>
      <w:r w:rsidRPr="00313416">
        <w:rPr>
          <w:sz w:val="22"/>
          <w:szCs w:val="22"/>
        </w:rPr>
        <w:t xml:space="preserve"> provides a quick and easy standard</w:t>
      </w:r>
      <w:r w:rsidR="00596244">
        <w:rPr>
          <w:sz w:val="22"/>
          <w:szCs w:val="22"/>
        </w:rPr>
        <w:t>ised</w:t>
      </w:r>
      <w:r w:rsidRPr="00313416">
        <w:rPr>
          <w:sz w:val="22"/>
          <w:szCs w:val="22"/>
        </w:rPr>
        <w:t xml:space="preserve"> way</w:t>
      </w:r>
      <w:r>
        <w:rPr>
          <w:sz w:val="22"/>
          <w:szCs w:val="22"/>
        </w:rPr>
        <w:t xml:space="preserve"> for consumers</w:t>
      </w:r>
      <w:r w:rsidRPr="00313416">
        <w:rPr>
          <w:sz w:val="22"/>
          <w:szCs w:val="22"/>
        </w:rPr>
        <w:t xml:space="preserve"> to compare similar packaged foods based on the overall nutrition profile of the food.</w:t>
      </w:r>
    </w:p>
    <w:p w14:paraId="4133C2F1" w14:textId="77777777" w:rsidR="00AC5A3A" w:rsidRDefault="00AC5A3A" w:rsidP="00905F40">
      <w:pPr>
        <w:pStyle w:val="FSTableText"/>
        <w:rPr>
          <w:sz w:val="22"/>
          <w:szCs w:val="22"/>
        </w:rPr>
      </w:pPr>
    </w:p>
    <w:p w14:paraId="620C1131" w14:textId="738780DF" w:rsidR="004B6295" w:rsidRDefault="0092375D" w:rsidP="00905F40">
      <w:pPr>
        <w:pStyle w:val="FSTableText"/>
        <w:rPr>
          <w:sz w:val="22"/>
          <w:szCs w:val="22"/>
        </w:rPr>
      </w:pPr>
      <w:r w:rsidRPr="0092375D">
        <w:rPr>
          <w:sz w:val="22"/>
          <w:szCs w:val="22"/>
        </w:rPr>
        <w:t>Other relevant matters are considered below</w:t>
      </w:r>
      <w:r w:rsidR="00596244">
        <w:rPr>
          <w:sz w:val="22"/>
          <w:szCs w:val="22"/>
        </w:rPr>
        <w:t>.</w:t>
      </w:r>
      <w:r w:rsidR="004B6295">
        <w:rPr>
          <w:sz w:val="22"/>
          <w:szCs w:val="22"/>
        </w:rPr>
        <w:br w:type="page"/>
      </w:r>
    </w:p>
    <w:p w14:paraId="7951883E" w14:textId="74A17AFF" w:rsidR="00D527DB" w:rsidRPr="00D527DB" w:rsidRDefault="00B62572" w:rsidP="00FE13A2">
      <w:pPr>
        <w:pStyle w:val="Heading3"/>
      </w:pPr>
      <w:bookmarkStart w:id="236" w:name="_Toc370223479"/>
      <w:bookmarkStart w:id="237" w:name="_Toc370225394"/>
      <w:bookmarkStart w:id="238" w:name="_Toc370226372"/>
      <w:bookmarkStart w:id="239" w:name="_Toc442105614"/>
      <w:bookmarkStart w:id="240" w:name="_Toc442110457"/>
      <w:bookmarkStart w:id="241" w:name="_Toc442267194"/>
      <w:bookmarkStart w:id="242" w:name="_Toc442281113"/>
      <w:bookmarkStart w:id="243" w:name="_Toc459715835"/>
      <w:bookmarkStart w:id="244" w:name="_Toc463445849"/>
      <w:bookmarkStart w:id="245" w:name="_Toc463523205"/>
      <w:bookmarkStart w:id="246" w:name="_Toc463604137"/>
      <w:bookmarkStart w:id="247" w:name="_Toc300761897"/>
      <w:bookmarkStart w:id="248" w:name="_Toc300933440"/>
      <w:r>
        <w:lastRenderedPageBreak/>
        <w:t>9</w:t>
      </w:r>
      <w:r w:rsidR="00D527DB">
        <w:t>.</w:t>
      </w:r>
      <w:r w:rsidR="00D527DB" w:rsidRPr="00D527DB">
        <w:t>2.</w:t>
      </w:r>
      <w:r w:rsidR="00D527DB" w:rsidRPr="00D527DB">
        <w:tab/>
        <w:t>Subsection 18(1)</w:t>
      </w:r>
      <w:bookmarkEnd w:id="236"/>
      <w:bookmarkEnd w:id="237"/>
      <w:bookmarkEnd w:id="238"/>
      <w:bookmarkEnd w:id="239"/>
      <w:bookmarkEnd w:id="240"/>
      <w:bookmarkEnd w:id="241"/>
      <w:bookmarkEnd w:id="242"/>
      <w:bookmarkEnd w:id="243"/>
      <w:bookmarkEnd w:id="244"/>
      <w:bookmarkEnd w:id="245"/>
      <w:bookmarkEnd w:id="246"/>
      <w:r w:rsidR="00D527DB" w:rsidRPr="00D527DB">
        <w:t xml:space="preserve"> </w:t>
      </w:r>
      <w:bookmarkEnd w:id="247"/>
      <w:bookmarkEnd w:id="248"/>
    </w:p>
    <w:p w14:paraId="47E4BA71" w14:textId="2E6B754C" w:rsidR="00D527DB" w:rsidRPr="00D527DB" w:rsidRDefault="00D527DB" w:rsidP="00FE13A2">
      <w:r w:rsidRPr="00D527DB">
        <w:rPr>
          <w:rFonts w:cs="Arial"/>
        </w:rPr>
        <w:t xml:space="preserve">FSANZ has also </w:t>
      </w:r>
      <w:r w:rsidRPr="00D527DB">
        <w:t xml:space="preserve">considered the three objectives in subsection 18(1) of the FSANZ Act during the </w:t>
      </w:r>
      <w:r w:rsidR="00007D83">
        <w:t>review</w:t>
      </w:r>
      <w:r w:rsidRPr="00D527DB">
        <w:t>.</w:t>
      </w:r>
    </w:p>
    <w:p w14:paraId="2CD16DEC" w14:textId="7366A42D" w:rsidR="00D527DB" w:rsidRPr="00D527DB" w:rsidRDefault="00B62572" w:rsidP="00FE13A2">
      <w:pPr>
        <w:pStyle w:val="Heading4"/>
        <w:rPr>
          <w:lang w:eastAsia="en-AU"/>
        </w:rPr>
      </w:pPr>
      <w:bookmarkStart w:id="249" w:name="_Toc297029117"/>
      <w:bookmarkStart w:id="250" w:name="_Toc300761898"/>
      <w:bookmarkStart w:id="251" w:name="_Toc300933441"/>
      <w:r>
        <w:rPr>
          <w:lang w:eastAsia="en-AU"/>
        </w:rPr>
        <w:t>9</w:t>
      </w:r>
      <w:r w:rsidR="00D527DB" w:rsidRPr="00D527DB">
        <w:rPr>
          <w:lang w:eastAsia="en-AU"/>
        </w:rPr>
        <w:t>.2.1</w:t>
      </w:r>
      <w:r w:rsidR="00D527DB" w:rsidRPr="00D527DB">
        <w:rPr>
          <w:lang w:eastAsia="en-AU"/>
        </w:rPr>
        <w:tab/>
        <w:t>Protection of public health and safety</w:t>
      </w:r>
      <w:bookmarkEnd w:id="249"/>
      <w:bookmarkEnd w:id="250"/>
      <w:bookmarkEnd w:id="251"/>
    </w:p>
    <w:p w14:paraId="5B4FADBC" w14:textId="77777777" w:rsidR="00330525" w:rsidRPr="00B34742" w:rsidRDefault="00330525" w:rsidP="00931160">
      <w:pPr>
        <w:pStyle w:val="FSTableText"/>
        <w:rPr>
          <w:i/>
          <w:sz w:val="22"/>
          <w:szCs w:val="22"/>
        </w:rPr>
      </w:pPr>
      <w:r w:rsidRPr="00B34742">
        <w:rPr>
          <w:i/>
          <w:sz w:val="22"/>
          <w:szCs w:val="22"/>
        </w:rPr>
        <w:t>Fortification</w:t>
      </w:r>
    </w:p>
    <w:p w14:paraId="511E98CE" w14:textId="77777777" w:rsidR="00330525" w:rsidRDefault="00330525" w:rsidP="00931160">
      <w:pPr>
        <w:pStyle w:val="FSTableText"/>
        <w:rPr>
          <w:sz w:val="22"/>
          <w:szCs w:val="22"/>
        </w:rPr>
      </w:pPr>
    </w:p>
    <w:p w14:paraId="2D562FA6" w14:textId="14881DDB" w:rsidR="000165ED" w:rsidRPr="00F54A04" w:rsidRDefault="000165ED" w:rsidP="000165ED">
      <w:pPr>
        <w:pStyle w:val="FSTableText"/>
        <w:rPr>
          <w:sz w:val="22"/>
          <w:szCs w:val="22"/>
        </w:rPr>
      </w:pPr>
      <w:r w:rsidRPr="00F54A04">
        <w:rPr>
          <w:sz w:val="22"/>
          <w:szCs w:val="22"/>
        </w:rPr>
        <w:t xml:space="preserve">For the reasons outlined in the Approval Report, FSANZ considers that voluntary fortification of breakfast cereal with </w:t>
      </w:r>
      <w:r w:rsidR="00596244" w:rsidRPr="00F54A04">
        <w:rPr>
          <w:sz w:val="22"/>
          <w:szCs w:val="22"/>
        </w:rPr>
        <w:t xml:space="preserve">vitamin </w:t>
      </w:r>
      <w:r w:rsidRPr="00F54A04">
        <w:rPr>
          <w:sz w:val="22"/>
          <w:szCs w:val="22"/>
        </w:rPr>
        <w:t xml:space="preserve">D has the potential to deliver a health benefit to population groups identified with or at risk of low or deficient levels of </w:t>
      </w:r>
      <w:r w:rsidR="00596244" w:rsidRPr="00F54A04">
        <w:rPr>
          <w:sz w:val="22"/>
          <w:szCs w:val="22"/>
        </w:rPr>
        <w:t xml:space="preserve">vitamin </w:t>
      </w:r>
      <w:r w:rsidRPr="00F54A04">
        <w:rPr>
          <w:sz w:val="22"/>
          <w:szCs w:val="22"/>
        </w:rPr>
        <w:t>D.</w:t>
      </w:r>
    </w:p>
    <w:p w14:paraId="1F618C45" w14:textId="77777777" w:rsidR="000165ED" w:rsidRPr="00F54A04" w:rsidRDefault="000165ED" w:rsidP="000165ED">
      <w:pPr>
        <w:pStyle w:val="FSTableText"/>
        <w:rPr>
          <w:sz w:val="22"/>
          <w:szCs w:val="22"/>
        </w:rPr>
      </w:pPr>
      <w:r w:rsidRPr="00F54A04">
        <w:rPr>
          <w:sz w:val="22"/>
          <w:szCs w:val="22"/>
        </w:rPr>
        <w:t xml:space="preserve"> </w:t>
      </w:r>
    </w:p>
    <w:p w14:paraId="23A1CAA4" w14:textId="4C04F743" w:rsidR="001535EE" w:rsidRDefault="00870878" w:rsidP="00931160">
      <w:pPr>
        <w:pStyle w:val="FSTableText"/>
        <w:rPr>
          <w:rFonts w:eastAsia="Calibri"/>
          <w:sz w:val="22"/>
          <w:szCs w:val="22"/>
        </w:rPr>
      </w:pPr>
      <w:r w:rsidRPr="00D77822">
        <w:rPr>
          <w:sz w:val="22"/>
          <w:szCs w:val="22"/>
        </w:rPr>
        <w:t xml:space="preserve">FSANZ </w:t>
      </w:r>
      <w:r w:rsidR="000165ED">
        <w:rPr>
          <w:sz w:val="22"/>
          <w:szCs w:val="22"/>
        </w:rPr>
        <w:t xml:space="preserve">also </w:t>
      </w:r>
      <w:r w:rsidRPr="00D77822">
        <w:rPr>
          <w:sz w:val="22"/>
          <w:szCs w:val="22"/>
        </w:rPr>
        <w:t>considers that the voluntary addition of vitamin D</w:t>
      </w:r>
      <w:r w:rsidR="00D04E5A" w:rsidRPr="00D77822">
        <w:rPr>
          <w:sz w:val="22"/>
          <w:szCs w:val="22"/>
        </w:rPr>
        <w:t xml:space="preserve"> to all breakfast</w:t>
      </w:r>
      <w:r w:rsidR="00F05B7C">
        <w:rPr>
          <w:sz w:val="22"/>
          <w:szCs w:val="22"/>
        </w:rPr>
        <w:t xml:space="preserve"> cereal</w:t>
      </w:r>
      <w:r w:rsidR="00D04E5A" w:rsidRPr="00D77822">
        <w:rPr>
          <w:sz w:val="22"/>
          <w:szCs w:val="22"/>
        </w:rPr>
        <w:t xml:space="preserve"> </w:t>
      </w:r>
      <w:r w:rsidRPr="00D77822">
        <w:rPr>
          <w:sz w:val="22"/>
          <w:szCs w:val="22"/>
        </w:rPr>
        <w:t xml:space="preserve">is safe. </w:t>
      </w:r>
      <w:r w:rsidR="00931160" w:rsidRPr="00D77822">
        <w:rPr>
          <w:sz w:val="22"/>
          <w:szCs w:val="22"/>
        </w:rPr>
        <w:t xml:space="preserve">FSANZ’s Technological and Nutrition Risk Assessment </w:t>
      </w:r>
      <w:r w:rsidR="00DC6075">
        <w:rPr>
          <w:sz w:val="22"/>
          <w:szCs w:val="22"/>
        </w:rPr>
        <w:t xml:space="preserve">at Approval </w:t>
      </w:r>
      <w:r w:rsidR="00931160" w:rsidRPr="00D77822">
        <w:rPr>
          <w:sz w:val="22"/>
          <w:szCs w:val="22"/>
        </w:rPr>
        <w:t xml:space="preserve">concluded that </w:t>
      </w:r>
      <w:r w:rsidR="00931160" w:rsidRPr="00D77822">
        <w:rPr>
          <w:rFonts w:eastAsia="Calibri"/>
          <w:sz w:val="22"/>
          <w:szCs w:val="22"/>
        </w:rPr>
        <w:t>fortification of breakfast cereal with vitamin D (D</w:t>
      </w:r>
      <w:r w:rsidR="00931160" w:rsidRPr="00F54A04">
        <w:rPr>
          <w:rFonts w:eastAsia="Calibri"/>
          <w:sz w:val="22"/>
          <w:szCs w:val="22"/>
          <w:vertAlign w:val="subscript"/>
        </w:rPr>
        <w:t>2</w:t>
      </w:r>
      <w:r w:rsidR="00931160" w:rsidRPr="00D77822">
        <w:rPr>
          <w:rFonts w:eastAsia="Calibri"/>
          <w:sz w:val="22"/>
          <w:szCs w:val="22"/>
        </w:rPr>
        <w:t xml:space="preserve"> or D</w:t>
      </w:r>
      <w:r w:rsidR="00931160" w:rsidRPr="00F54A04">
        <w:rPr>
          <w:rFonts w:eastAsia="Calibri"/>
          <w:sz w:val="22"/>
          <w:szCs w:val="22"/>
          <w:vertAlign w:val="subscript"/>
        </w:rPr>
        <w:t>3</w:t>
      </w:r>
      <w:r w:rsidR="00931160" w:rsidRPr="00D77822">
        <w:rPr>
          <w:rFonts w:eastAsia="Calibri"/>
          <w:sz w:val="22"/>
          <w:szCs w:val="22"/>
        </w:rPr>
        <w:t xml:space="preserve">) at the modelled level was unlikely to raise serum 25OHD levels above the physiological range derived from sunlight exposure and therefore the </w:t>
      </w:r>
      <w:r w:rsidR="000119D0">
        <w:rPr>
          <w:rFonts w:eastAsia="Calibri"/>
          <w:sz w:val="22"/>
          <w:szCs w:val="22"/>
        </w:rPr>
        <w:t xml:space="preserve">approved </w:t>
      </w:r>
      <w:r w:rsidR="00931160" w:rsidRPr="00D77822">
        <w:rPr>
          <w:rFonts w:eastAsia="Calibri"/>
          <w:sz w:val="22"/>
          <w:szCs w:val="22"/>
        </w:rPr>
        <w:t>draft variation</w:t>
      </w:r>
      <w:r w:rsidR="000119D0">
        <w:rPr>
          <w:rFonts w:eastAsia="Calibri"/>
          <w:sz w:val="22"/>
          <w:szCs w:val="22"/>
        </w:rPr>
        <w:t>s</w:t>
      </w:r>
      <w:r w:rsidR="00931160" w:rsidRPr="00D77822">
        <w:rPr>
          <w:rFonts w:eastAsia="Calibri"/>
          <w:sz w:val="22"/>
          <w:szCs w:val="22"/>
        </w:rPr>
        <w:t xml:space="preserve"> would not pose a risk to public health and safety. On that basis, a maximum permitted quantity was not proposed.</w:t>
      </w:r>
    </w:p>
    <w:p w14:paraId="071D9C2E" w14:textId="6B539E04" w:rsidR="00931160" w:rsidRPr="00D77822" w:rsidRDefault="00931160" w:rsidP="00931160">
      <w:pPr>
        <w:pStyle w:val="FSTableText"/>
        <w:rPr>
          <w:rFonts w:eastAsia="Calibri"/>
          <w:sz w:val="22"/>
          <w:szCs w:val="22"/>
        </w:rPr>
      </w:pPr>
    </w:p>
    <w:p w14:paraId="35ECBFE3" w14:textId="77777777" w:rsidR="00330525" w:rsidRPr="00B34742" w:rsidRDefault="00330525" w:rsidP="00931160">
      <w:pPr>
        <w:pStyle w:val="FSTableText"/>
        <w:rPr>
          <w:rFonts w:eastAsia="Calibri"/>
          <w:i/>
          <w:sz w:val="22"/>
          <w:szCs w:val="22"/>
        </w:rPr>
      </w:pPr>
      <w:r w:rsidRPr="00B34742">
        <w:rPr>
          <w:rFonts w:eastAsia="Calibri"/>
          <w:i/>
          <w:sz w:val="22"/>
          <w:szCs w:val="22"/>
        </w:rPr>
        <w:t>Meet the NPSC requirement</w:t>
      </w:r>
    </w:p>
    <w:p w14:paraId="49E34E59" w14:textId="77777777" w:rsidR="00330525" w:rsidRPr="00330525" w:rsidRDefault="00330525" w:rsidP="00931160">
      <w:pPr>
        <w:pStyle w:val="FSTableText"/>
        <w:rPr>
          <w:rFonts w:eastAsia="Calibri"/>
          <w:sz w:val="22"/>
          <w:szCs w:val="22"/>
        </w:rPr>
      </w:pPr>
    </w:p>
    <w:p w14:paraId="5CD5F417" w14:textId="3F4D4263" w:rsidR="006F1459" w:rsidRPr="00C64F64" w:rsidRDefault="00931160" w:rsidP="00931160">
      <w:pPr>
        <w:pStyle w:val="FSTableText"/>
        <w:rPr>
          <w:sz w:val="22"/>
          <w:szCs w:val="22"/>
        </w:rPr>
      </w:pPr>
      <w:r w:rsidRPr="00D77822">
        <w:rPr>
          <w:rFonts w:eastAsia="Calibri"/>
          <w:sz w:val="22"/>
          <w:szCs w:val="22"/>
        </w:rPr>
        <w:t>The application of a nutrient profil</w:t>
      </w:r>
      <w:r w:rsidR="002F7EC5">
        <w:rPr>
          <w:rFonts w:eastAsia="Calibri"/>
          <w:sz w:val="22"/>
          <w:szCs w:val="22"/>
        </w:rPr>
        <w:t>ing</w:t>
      </w:r>
      <w:r w:rsidRPr="00D77822">
        <w:rPr>
          <w:rFonts w:eastAsia="Calibri"/>
          <w:sz w:val="22"/>
          <w:szCs w:val="22"/>
        </w:rPr>
        <w:t xml:space="preserve"> </w:t>
      </w:r>
      <w:r w:rsidR="002F7EC5">
        <w:rPr>
          <w:rFonts w:eastAsia="Calibri"/>
          <w:sz w:val="22"/>
          <w:szCs w:val="22"/>
        </w:rPr>
        <w:t xml:space="preserve">tool </w:t>
      </w:r>
      <w:r w:rsidRPr="00D77822">
        <w:rPr>
          <w:rFonts w:eastAsia="Calibri"/>
          <w:sz w:val="22"/>
          <w:szCs w:val="22"/>
        </w:rPr>
        <w:t xml:space="preserve">to restrict permission to voluntarily add vitamin D to breakfast cereal will reduce the estimated increase in vitamin D intake of breakfast cereal eaters by around 15% and the estimated increase in vitamin D status also by 15%. </w:t>
      </w:r>
      <w:r w:rsidR="00905D17" w:rsidRPr="00905D17">
        <w:rPr>
          <w:sz w:val="22"/>
          <w:szCs w:val="22"/>
        </w:rPr>
        <w:t xml:space="preserve">Overall, and noting the proportion of the population that eats breakfast cereal, this is equivalent to a reduction of &lt;2% of the potential increase in </w:t>
      </w:r>
      <w:r w:rsidR="00905D17" w:rsidRPr="00B34742">
        <w:rPr>
          <w:b/>
          <w:sz w:val="22"/>
          <w:szCs w:val="22"/>
        </w:rPr>
        <w:t>mean total serum vitamin D status</w:t>
      </w:r>
      <w:r w:rsidR="00905D17" w:rsidRPr="00905D17">
        <w:rPr>
          <w:sz w:val="22"/>
          <w:szCs w:val="22"/>
        </w:rPr>
        <w:t xml:space="preserve"> for Australian population groups aged 12–17 years and 18 years and </w:t>
      </w:r>
      <w:r w:rsidR="00BB4292">
        <w:rPr>
          <w:sz w:val="22"/>
          <w:szCs w:val="22"/>
        </w:rPr>
        <w:t>over</w:t>
      </w:r>
      <w:r w:rsidR="00905D17">
        <w:rPr>
          <w:sz w:val="22"/>
          <w:szCs w:val="22"/>
        </w:rPr>
        <w:t xml:space="preserve">. </w:t>
      </w:r>
      <w:r w:rsidR="00797C5D">
        <w:rPr>
          <w:rFonts w:eastAsia="Calibri"/>
          <w:sz w:val="22"/>
          <w:szCs w:val="22"/>
        </w:rPr>
        <w:t>For the reasons stated in section 8 above, FSANZ considers that this reduction in benefit is warranted.</w:t>
      </w:r>
    </w:p>
    <w:p w14:paraId="44484E1E" w14:textId="73985700" w:rsidR="00D527DB" w:rsidRPr="00D527DB" w:rsidRDefault="00B62572" w:rsidP="00FE13A2">
      <w:pPr>
        <w:pStyle w:val="Heading4"/>
        <w:rPr>
          <w:lang w:eastAsia="en-AU"/>
        </w:rPr>
      </w:pPr>
      <w:bookmarkStart w:id="252" w:name="_Toc300761899"/>
      <w:bookmarkStart w:id="253" w:name="_Toc300933442"/>
      <w:r>
        <w:rPr>
          <w:lang w:eastAsia="en-AU"/>
        </w:rPr>
        <w:t>9</w:t>
      </w:r>
      <w:r w:rsidR="001E5EAA">
        <w:rPr>
          <w:lang w:eastAsia="en-AU"/>
        </w:rPr>
        <w:t>.</w:t>
      </w:r>
      <w:r w:rsidR="00D527DB" w:rsidRPr="00D527DB">
        <w:rPr>
          <w:lang w:eastAsia="en-AU"/>
        </w:rPr>
        <w:t>2.2</w:t>
      </w:r>
      <w:r w:rsidR="00D527DB" w:rsidRPr="00D527DB">
        <w:rPr>
          <w:lang w:eastAsia="en-AU"/>
        </w:rPr>
        <w:tab/>
        <w:t>The provision of adequate information relating to food to enable consumers to make informed choices</w:t>
      </w:r>
      <w:bookmarkEnd w:id="252"/>
      <w:bookmarkEnd w:id="253"/>
    </w:p>
    <w:p w14:paraId="08A15637" w14:textId="36389609" w:rsidR="00D709CC" w:rsidRDefault="00D709CC" w:rsidP="00FE13A2">
      <w:r w:rsidDel="003F6A19">
        <w:t>The addition of vitamins and minerals to foods is subject to a number of generic labelling requirements. These requirements relate to mandatory declarati</w:t>
      </w:r>
      <w:r>
        <w:t>ons in the statement of ingredients</w:t>
      </w:r>
      <w:r w:rsidDel="003F6A19">
        <w:t xml:space="preserve"> </w:t>
      </w:r>
      <w:r w:rsidR="002F7EC5">
        <w:t>as well as</w:t>
      </w:r>
      <w:r w:rsidR="002F7EC5" w:rsidDel="003F6A19">
        <w:t xml:space="preserve"> </w:t>
      </w:r>
      <w:r w:rsidR="00FF2BCE">
        <w:t>the nutrition information panel if</w:t>
      </w:r>
      <w:r w:rsidDel="003F6A19">
        <w:t xml:space="preserve"> voluntary nutrition content or health claims </w:t>
      </w:r>
      <w:r w:rsidR="00FF2BCE">
        <w:t xml:space="preserve">are made </w:t>
      </w:r>
      <w:r w:rsidDel="003F6A19">
        <w:t>on food labels.</w:t>
      </w:r>
      <w:r w:rsidR="00FF2BCE">
        <w:t xml:space="preserve"> </w:t>
      </w:r>
      <w:r>
        <w:t xml:space="preserve">These generic labelling requirements in the Code provide </w:t>
      </w:r>
      <w:r w:rsidRPr="003D0897">
        <w:t>consumers with information to allow them to make informed purchasing decisions.</w:t>
      </w:r>
      <w:r w:rsidR="00096492" w:rsidRPr="003D0897">
        <w:t xml:space="preserve"> The </w:t>
      </w:r>
      <w:r w:rsidR="000119D0" w:rsidRPr="003D0897">
        <w:t xml:space="preserve">approved </w:t>
      </w:r>
      <w:r w:rsidR="00096492" w:rsidRPr="003D0897">
        <w:t>draft variation</w:t>
      </w:r>
      <w:r w:rsidR="008B512C">
        <w:t xml:space="preserve"> (as amended)</w:t>
      </w:r>
      <w:r w:rsidR="00096492" w:rsidRPr="00402A49">
        <w:t xml:space="preserve"> also </w:t>
      </w:r>
      <w:r w:rsidR="005403C1" w:rsidRPr="00402A49">
        <w:t>includes</w:t>
      </w:r>
      <w:r w:rsidR="00096492" w:rsidRPr="00402A49">
        <w:t xml:space="preserve"> </w:t>
      </w:r>
      <w:r w:rsidR="005403C1" w:rsidRPr="00402A49">
        <w:t>certain</w:t>
      </w:r>
      <w:r w:rsidR="00096492" w:rsidRPr="00402A49">
        <w:t xml:space="preserve"> additional labelling requirements for breakfast cereal that meet the NPSC and </w:t>
      </w:r>
      <w:r w:rsidR="005403C1" w:rsidRPr="00402A49">
        <w:t xml:space="preserve">contain </w:t>
      </w:r>
      <w:r w:rsidR="00096492" w:rsidRPr="00402A49">
        <w:t>add</w:t>
      </w:r>
      <w:r w:rsidR="005403C1" w:rsidRPr="00402A49">
        <w:t>ed</w:t>
      </w:r>
      <w:r w:rsidR="00096492" w:rsidRPr="00402A49">
        <w:t xml:space="preserve"> vitamin D</w:t>
      </w:r>
      <w:r w:rsidR="002F7EC5">
        <w:t xml:space="preserve"> as an aid for enforcement</w:t>
      </w:r>
      <w:r w:rsidR="00096492" w:rsidRPr="00402A49">
        <w:t>.</w:t>
      </w:r>
    </w:p>
    <w:p w14:paraId="30751FF3" w14:textId="6234E771" w:rsidR="00D527DB" w:rsidRPr="00D527DB" w:rsidRDefault="00B62572" w:rsidP="00FE13A2">
      <w:pPr>
        <w:pStyle w:val="Heading4"/>
        <w:rPr>
          <w:lang w:eastAsia="en-AU"/>
        </w:rPr>
      </w:pPr>
      <w:bookmarkStart w:id="254" w:name="_Toc300761900"/>
      <w:bookmarkStart w:id="255" w:name="_Toc300933443"/>
      <w:r>
        <w:rPr>
          <w:lang w:eastAsia="en-AU"/>
        </w:rPr>
        <w:t>9</w:t>
      </w:r>
      <w:r w:rsidR="00D527DB" w:rsidRPr="00D527DB">
        <w:rPr>
          <w:lang w:eastAsia="en-AU"/>
        </w:rPr>
        <w:t>.2.3</w:t>
      </w:r>
      <w:r w:rsidR="00D527DB" w:rsidRPr="00D527DB">
        <w:rPr>
          <w:lang w:eastAsia="en-AU"/>
        </w:rPr>
        <w:tab/>
        <w:t>The prevention of misleading or deceptive conduct</w:t>
      </w:r>
      <w:bookmarkEnd w:id="254"/>
      <w:bookmarkEnd w:id="255"/>
    </w:p>
    <w:p w14:paraId="21CCF901" w14:textId="1C7D53E6" w:rsidR="00402A49" w:rsidRDefault="0004423B" w:rsidP="00402A49">
      <w:r>
        <w:t>No issues have been identified in relation to the potential for misleading or deceptive conduct with a permission to add vitamin D to breakfast cereal</w:t>
      </w:r>
      <w:r w:rsidR="00402A49" w:rsidRPr="00402A49">
        <w:t>.</w:t>
      </w:r>
    </w:p>
    <w:p w14:paraId="1B29FAEA" w14:textId="7B757C0C" w:rsidR="00D527DB" w:rsidRPr="00D527DB" w:rsidRDefault="00B62572" w:rsidP="0004423B">
      <w:pPr>
        <w:pStyle w:val="Heading3"/>
      </w:pPr>
      <w:bookmarkStart w:id="256" w:name="_Toc300761901"/>
      <w:bookmarkStart w:id="257" w:name="_Toc300933444"/>
      <w:bookmarkStart w:id="258" w:name="_Toc370223480"/>
      <w:bookmarkStart w:id="259" w:name="_Toc370225395"/>
      <w:bookmarkStart w:id="260" w:name="_Toc442105615"/>
      <w:bookmarkStart w:id="261" w:name="_Toc442110458"/>
      <w:bookmarkStart w:id="262" w:name="_Toc442267195"/>
      <w:bookmarkStart w:id="263" w:name="_Toc442281114"/>
      <w:bookmarkStart w:id="264" w:name="_Toc459715836"/>
      <w:bookmarkStart w:id="265" w:name="_Toc463445850"/>
      <w:bookmarkStart w:id="266" w:name="_Toc463523206"/>
      <w:bookmarkStart w:id="267" w:name="_Toc463604138"/>
      <w:r>
        <w:t>9</w:t>
      </w:r>
      <w:r w:rsidR="00D527DB" w:rsidRPr="00D527DB">
        <w:t>.3</w:t>
      </w:r>
      <w:r w:rsidR="00D527DB" w:rsidRPr="00D527DB">
        <w:tab/>
        <w:t xml:space="preserve">Subsection 18(2) </w:t>
      </w:r>
      <w:bookmarkEnd w:id="256"/>
      <w:bookmarkEnd w:id="257"/>
      <w:r w:rsidR="00D527DB" w:rsidRPr="00D527DB">
        <w:t>considerations</w:t>
      </w:r>
      <w:bookmarkEnd w:id="258"/>
      <w:bookmarkEnd w:id="259"/>
      <w:bookmarkEnd w:id="260"/>
      <w:bookmarkEnd w:id="261"/>
      <w:bookmarkEnd w:id="262"/>
      <w:bookmarkEnd w:id="263"/>
      <w:bookmarkEnd w:id="264"/>
      <w:bookmarkEnd w:id="265"/>
      <w:bookmarkEnd w:id="266"/>
      <w:bookmarkEnd w:id="267"/>
    </w:p>
    <w:p w14:paraId="348B968F" w14:textId="77777777" w:rsidR="00D527DB" w:rsidRPr="00D527DB" w:rsidRDefault="00D527DB" w:rsidP="00FE13A2">
      <w:pPr>
        <w:rPr>
          <w:rFonts w:cs="Arial"/>
        </w:rPr>
      </w:pPr>
      <w:r w:rsidRPr="00D527DB">
        <w:rPr>
          <w:rFonts w:cs="Arial"/>
        </w:rPr>
        <w:t>FSANZ has also had regard to:</w:t>
      </w:r>
    </w:p>
    <w:p w14:paraId="6A1BC496" w14:textId="77777777" w:rsidR="00D527DB" w:rsidRPr="00D527DB" w:rsidRDefault="00D527DB" w:rsidP="00FE13A2">
      <w:pPr>
        <w:rPr>
          <w:rFonts w:cs="Arial"/>
        </w:rPr>
      </w:pPr>
    </w:p>
    <w:p w14:paraId="50C2C39F" w14:textId="77777777" w:rsidR="004B6295" w:rsidRDefault="004B6295" w:rsidP="00FE13A2">
      <w:pPr>
        <w:numPr>
          <w:ilvl w:val="0"/>
          <w:numId w:val="5"/>
        </w:numPr>
        <w:ind w:left="567" w:hanging="567"/>
        <w:rPr>
          <w:rFonts w:cs="Arial"/>
          <w:b/>
          <w:lang w:bidi="ar-SA"/>
        </w:rPr>
      </w:pPr>
      <w:r>
        <w:rPr>
          <w:rFonts w:cs="Arial"/>
          <w:b/>
          <w:lang w:bidi="ar-SA"/>
        </w:rPr>
        <w:br w:type="page"/>
      </w:r>
    </w:p>
    <w:p w14:paraId="4651AA20" w14:textId="6B4853C6" w:rsidR="00D527DB" w:rsidRPr="00D527DB" w:rsidRDefault="00D527DB" w:rsidP="00FE13A2">
      <w:pPr>
        <w:numPr>
          <w:ilvl w:val="0"/>
          <w:numId w:val="5"/>
        </w:numPr>
        <w:ind w:left="567" w:hanging="567"/>
        <w:rPr>
          <w:rFonts w:cs="Arial"/>
          <w:b/>
          <w:lang w:bidi="ar-SA"/>
        </w:rPr>
      </w:pPr>
      <w:r w:rsidRPr="00D527DB">
        <w:rPr>
          <w:rFonts w:cs="Arial"/>
          <w:b/>
          <w:lang w:bidi="ar-SA"/>
        </w:rPr>
        <w:lastRenderedPageBreak/>
        <w:t>the need for standards to be based on risk analysis using the best available scientific evidence</w:t>
      </w:r>
    </w:p>
    <w:p w14:paraId="5F56F353" w14:textId="77777777" w:rsidR="00DC6075" w:rsidRDefault="00DC6075" w:rsidP="00D77822">
      <w:pPr>
        <w:rPr>
          <w:lang w:bidi="ar-SA"/>
        </w:rPr>
      </w:pPr>
    </w:p>
    <w:p w14:paraId="090BCC99" w14:textId="5C5139AB" w:rsidR="007B03A7" w:rsidRDefault="007B03A7" w:rsidP="00D77822">
      <w:pPr>
        <w:rPr>
          <w:lang w:bidi="ar-SA"/>
        </w:rPr>
      </w:pPr>
      <w:r>
        <w:rPr>
          <w:lang w:bidi="ar-SA"/>
        </w:rPr>
        <w:t xml:space="preserve">FSANZ has used the best available scientific evidence in assessing </w:t>
      </w:r>
      <w:r w:rsidR="000165ED">
        <w:rPr>
          <w:lang w:bidi="ar-SA"/>
        </w:rPr>
        <w:t>the</w:t>
      </w:r>
      <w:r>
        <w:rPr>
          <w:lang w:bidi="ar-SA"/>
        </w:rPr>
        <w:t xml:space="preserve"> Application</w:t>
      </w:r>
      <w:r w:rsidR="000165ED">
        <w:rPr>
          <w:lang w:bidi="ar-SA"/>
        </w:rPr>
        <w:t xml:space="preserve"> and in reviewing the draft variation</w:t>
      </w:r>
      <w:r>
        <w:rPr>
          <w:lang w:bidi="ar-SA"/>
        </w:rPr>
        <w:t xml:space="preserve">. </w:t>
      </w:r>
      <w:r w:rsidR="00AA1C7C">
        <w:rPr>
          <w:lang w:bidi="ar-SA"/>
        </w:rPr>
        <w:t>FSANZ undertook a detailed analysis of the best available scientific evidence</w:t>
      </w:r>
      <w:r w:rsidR="00D6421F">
        <w:rPr>
          <w:lang w:bidi="ar-SA"/>
        </w:rPr>
        <w:t xml:space="preserve"> available at the time</w:t>
      </w:r>
      <w:r w:rsidR="00AA1C7C">
        <w:rPr>
          <w:lang w:bidi="ar-SA"/>
        </w:rPr>
        <w:t xml:space="preserve"> in its assessment of A1090</w:t>
      </w:r>
      <w:r w:rsidR="00D77822">
        <w:rPr>
          <w:lang w:bidi="ar-SA"/>
        </w:rPr>
        <w:t>. Th</w:t>
      </w:r>
      <w:r w:rsidR="00D6421F">
        <w:rPr>
          <w:lang w:bidi="ar-SA"/>
        </w:rPr>
        <w:t>is</w:t>
      </w:r>
      <w:r w:rsidR="00D77822">
        <w:rPr>
          <w:lang w:bidi="ar-SA"/>
        </w:rPr>
        <w:t xml:space="preserve"> evidence has been</w:t>
      </w:r>
      <w:r w:rsidR="00D6421F">
        <w:rPr>
          <w:lang w:bidi="ar-SA"/>
        </w:rPr>
        <w:t xml:space="preserve"> updated</w:t>
      </w:r>
      <w:r w:rsidR="00D77822">
        <w:rPr>
          <w:lang w:bidi="ar-SA"/>
        </w:rPr>
        <w:t xml:space="preserve"> in the subsequent</w:t>
      </w:r>
      <w:r w:rsidR="00B163A1">
        <w:rPr>
          <w:lang w:bidi="ar-SA"/>
        </w:rPr>
        <w:t xml:space="preserve"> analysis</w:t>
      </w:r>
      <w:r w:rsidR="00D77822">
        <w:rPr>
          <w:lang w:bidi="ar-SA"/>
        </w:rPr>
        <w:t>,</w:t>
      </w:r>
      <w:r w:rsidR="006F60F3">
        <w:rPr>
          <w:lang w:bidi="ar-SA"/>
        </w:rPr>
        <w:t xml:space="preserve"> </w:t>
      </w:r>
      <w:r w:rsidR="00AD5852">
        <w:rPr>
          <w:lang w:bidi="ar-SA"/>
        </w:rPr>
        <w:t xml:space="preserve">including </w:t>
      </w:r>
      <w:r w:rsidR="006F60F3">
        <w:rPr>
          <w:lang w:bidi="ar-SA"/>
        </w:rPr>
        <w:t>in</w:t>
      </w:r>
      <w:r w:rsidR="006F60F3">
        <w:t xml:space="preserve"> </w:t>
      </w:r>
      <w:r w:rsidR="00AD5852">
        <w:t>SD</w:t>
      </w:r>
      <w:r w:rsidR="006F60F3">
        <w:t xml:space="preserve"> 1 to this paper</w:t>
      </w:r>
      <w:r w:rsidR="00D77822">
        <w:t>,</w:t>
      </w:r>
      <w:r w:rsidR="00B163A1">
        <w:rPr>
          <w:lang w:bidi="ar-SA"/>
        </w:rPr>
        <w:t xml:space="preserve"> </w:t>
      </w:r>
      <w:r w:rsidR="00D6421F">
        <w:rPr>
          <w:lang w:bidi="ar-SA"/>
        </w:rPr>
        <w:t xml:space="preserve">to use the most recent Australian national nutrition survey data </w:t>
      </w:r>
      <w:r w:rsidR="00B163A1">
        <w:rPr>
          <w:lang w:bidi="ar-SA"/>
        </w:rPr>
        <w:t xml:space="preserve">to </w:t>
      </w:r>
      <w:r w:rsidR="00D6421F">
        <w:rPr>
          <w:lang w:bidi="ar-SA"/>
        </w:rPr>
        <w:t xml:space="preserve">assist in </w:t>
      </w:r>
      <w:r w:rsidR="00B163A1">
        <w:rPr>
          <w:lang w:bidi="ar-SA"/>
        </w:rPr>
        <w:t>determin</w:t>
      </w:r>
      <w:r w:rsidR="00D6421F">
        <w:rPr>
          <w:lang w:bidi="ar-SA"/>
        </w:rPr>
        <w:t>ing</w:t>
      </w:r>
      <w:r w:rsidR="00B163A1">
        <w:rPr>
          <w:lang w:bidi="ar-SA"/>
        </w:rPr>
        <w:t xml:space="preserve"> the impact of applying the </w:t>
      </w:r>
      <w:r w:rsidR="00436CDC">
        <w:rPr>
          <w:lang w:bidi="ar-SA"/>
        </w:rPr>
        <w:t>NPSC</w:t>
      </w:r>
      <w:r w:rsidR="00B163A1">
        <w:rPr>
          <w:lang w:bidi="ar-SA"/>
        </w:rPr>
        <w:t xml:space="preserve"> to </w:t>
      </w:r>
      <w:r w:rsidR="00D6421F">
        <w:rPr>
          <w:lang w:bidi="ar-SA"/>
        </w:rPr>
        <w:t xml:space="preserve">voluntary </w:t>
      </w:r>
      <w:r w:rsidR="00B163A1">
        <w:rPr>
          <w:lang w:bidi="ar-SA"/>
        </w:rPr>
        <w:t>fortification of breakfast cereal with vitamin D.</w:t>
      </w:r>
      <w:r w:rsidR="00402A49">
        <w:rPr>
          <w:lang w:bidi="ar-SA"/>
        </w:rPr>
        <w:t xml:space="preserve"> However,</w:t>
      </w:r>
      <w:r w:rsidR="00B163A1">
        <w:rPr>
          <w:lang w:bidi="ar-SA"/>
        </w:rPr>
        <w:t xml:space="preserve"> </w:t>
      </w:r>
      <w:r w:rsidR="00402A49">
        <w:rPr>
          <w:lang w:bidi="ar-SA"/>
        </w:rPr>
        <w:t xml:space="preserve">the applicability of the NPSC </w:t>
      </w:r>
      <w:r w:rsidR="002F7EC5">
        <w:rPr>
          <w:lang w:bidi="ar-SA"/>
        </w:rPr>
        <w:t xml:space="preserve">for the purpose of restricting </w:t>
      </w:r>
      <w:r w:rsidR="00402A49">
        <w:rPr>
          <w:lang w:bidi="ar-SA"/>
        </w:rPr>
        <w:t xml:space="preserve">fortification </w:t>
      </w:r>
      <w:r w:rsidR="002F7EC5">
        <w:rPr>
          <w:lang w:bidi="ar-SA"/>
        </w:rPr>
        <w:t xml:space="preserve">more broadly </w:t>
      </w:r>
      <w:r w:rsidR="00402A49">
        <w:rPr>
          <w:lang w:bidi="ar-SA"/>
        </w:rPr>
        <w:t xml:space="preserve">has not been assessed. </w:t>
      </w:r>
    </w:p>
    <w:p w14:paraId="4E9A86D7" w14:textId="4169CA97" w:rsidR="00A92454" w:rsidRDefault="00A92454" w:rsidP="00FE13A2">
      <w:pPr>
        <w:rPr>
          <w:lang w:bidi="ar-SA"/>
        </w:rPr>
      </w:pPr>
    </w:p>
    <w:p w14:paraId="11C798B6" w14:textId="77777777" w:rsidR="00D527DB" w:rsidRPr="00D527DB" w:rsidRDefault="00D527DB" w:rsidP="00FE13A2">
      <w:pPr>
        <w:numPr>
          <w:ilvl w:val="0"/>
          <w:numId w:val="5"/>
        </w:numPr>
        <w:ind w:left="567" w:hanging="567"/>
        <w:rPr>
          <w:rFonts w:cs="Arial"/>
          <w:b/>
          <w:lang w:bidi="ar-SA"/>
        </w:rPr>
      </w:pPr>
      <w:r w:rsidRPr="00D527DB">
        <w:rPr>
          <w:rFonts w:cs="Arial"/>
          <w:b/>
          <w:lang w:bidi="ar-SA"/>
        </w:rPr>
        <w:t>the promotion of consistency between domestic and international food standards</w:t>
      </w:r>
    </w:p>
    <w:p w14:paraId="16CAF0ED" w14:textId="77777777" w:rsidR="00D77822" w:rsidRDefault="00D77822" w:rsidP="00B163A1">
      <w:pPr>
        <w:pStyle w:val="FSTableText"/>
        <w:rPr>
          <w:sz w:val="22"/>
          <w:szCs w:val="22"/>
        </w:rPr>
      </w:pPr>
    </w:p>
    <w:p w14:paraId="213476F4" w14:textId="74259B66" w:rsidR="00F54A04" w:rsidRDefault="00B163A1" w:rsidP="00B163A1">
      <w:pPr>
        <w:pStyle w:val="FSTableText"/>
        <w:rPr>
          <w:sz w:val="22"/>
          <w:szCs w:val="22"/>
        </w:rPr>
      </w:pPr>
      <w:r w:rsidRPr="00D77822">
        <w:rPr>
          <w:sz w:val="22"/>
          <w:szCs w:val="22"/>
        </w:rPr>
        <w:t xml:space="preserve">Vitamin D is permitted to be added to breakfast cereal in many countries. Although some countries have limits on minimum and maximum permitted levels, no overseas country applies nutrient profiling tools to voluntary fortification permissions. </w:t>
      </w:r>
      <w:r w:rsidR="006F60F3" w:rsidRPr="00D77822">
        <w:rPr>
          <w:sz w:val="22"/>
          <w:szCs w:val="22"/>
        </w:rPr>
        <w:t xml:space="preserve">However, </w:t>
      </w:r>
      <w:r w:rsidR="007B03A7" w:rsidRPr="00D77822">
        <w:rPr>
          <w:sz w:val="22"/>
          <w:szCs w:val="22"/>
        </w:rPr>
        <w:t>permission to add vitamin D to</w:t>
      </w:r>
      <w:r w:rsidR="00AF63F2">
        <w:rPr>
          <w:sz w:val="22"/>
          <w:szCs w:val="22"/>
        </w:rPr>
        <w:t xml:space="preserve"> some</w:t>
      </w:r>
      <w:r w:rsidR="007B03A7" w:rsidRPr="00D77822">
        <w:rPr>
          <w:sz w:val="22"/>
          <w:szCs w:val="22"/>
        </w:rPr>
        <w:t xml:space="preserve"> breakfast cereals on a voluntary basis is more consistent with international regulations than the status quo. </w:t>
      </w:r>
    </w:p>
    <w:p w14:paraId="280694E7" w14:textId="77777777" w:rsidR="00F54A04" w:rsidRDefault="00F54A04" w:rsidP="00B163A1">
      <w:pPr>
        <w:pStyle w:val="FSTableText"/>
        <w:rPr>
          <w:sz w:val="22"/>
          <w:szCs w:val="22"/>
        </w:rPr>
      </w:pPr>
    </w:p>
    <w:p w14:paraId="36A7F984" w14:textId="74C44135" w:rsidR="008C694F" w:rsidRPr="00D77822" w:rsidRDefault="008C694F" w:rsidP="00B163A1">
      <w:pPr>
        <w:pStyle w:val="FSTableText"/>
        <w:rPr>
          <w:sz w:val="22"/>
          <w:szCs w:val="22"/>
        </w:rPr>
      </w:pPr>
      <w:r w:rsidRPr="00F54A04">
        <w:rPr>
          <w:sz w:val="22"/>
          <w:szCs w:val="22"/>
        </w:rPr>
        <w:t>For the reasons outlined in this report, including at sections 6.2.2 and 9.1.1 above, these consequences of imposing the NPSC requirement are considered warranted.</w:t>
      </w:r>
    </w:p>
    <w:p w14:paraId="0D72A983" w14:textId="77777777" w:rsidR="00B163A1" w:rsidRPr="00D527DB" w:rsidRDefault="00B163A1" w:rsidP="00FE13A2">
      <w:pPr>
        <w:rPr>
          <w:lang w:bidi="ar-SA"/>
        </w:rPr>
      </w:pPr>
    </w:p>
    <w:p w14:paraId="4BD03BB3" w14:textId="77777777" w:rsidR="00D527DB" w:rsidRPr="00D527DB" w:rsidRDefault="00D527DB" w:rsidP="00FE13A2">
      <w:pPr>
        <w:numPr>
          <w:ilvl w:val="0"/>
          <w:numId w:val="5"/>
        </w:numPr>
        <w:ind w:left="567" w:hanging="567"/>
        <w:rPr>
          <w:rFonts w:cs="Arial"/>
          <w:b/>
          <w:lang w:bidi="ar-SA"/>
        </w:rPr>
      </w:pPr>
      <w:r w:rsidRPr="00D527DB">
        <w:rPr>
          <w:rFonts w:cs="Arial"/>
          <w:b/>
          <w:lang w:bidi="ar-SA"/>
        </w:rPr>
        <w:t>the desirability of an efficient and internationally competitive food industry</w:t>
      </w:r>
    </w:p>
    <w:p w14:paraId="0E8F10B5" w14:textId="77777777" w:rsidR="00D527DB" w:rsidRDefault="00D527DB" w:rsidP="00FE13A2">
      <w:pPr>
        <w:rPr>
          <w:lang w:bidi="ar-SA"/>
        </w:rPr>
      </w:pPr>
    </w:p>
    <w:p w14:paraId="6FDC05CA" w14:textId="300D99CD" w:rsidR="00A92454" w:rsidRDefault="00A92454" w:rsidP="00A92454">
      <w:r w:rsidRPr="00733A67">
        <w:t xml:space="preserve">Vitamin D is permitted to be added to breakfast cereals internationally. The </w:t>
      </w:r>
      <w:r w:rsidR="00056F83">
        <w:t xml:space="preserve">Code </w:t>
      </w:r>
      <w:r w:rsidR="00D6421F">
        <w:t xml:space="preserve">currently </w:t>
      </w:r>
      <w:r w:rsidRPr="00733A67">
        <w:t>differ</w:t>
      </w:r>
      <w:r w:rsidR="00056F83">
        <w:t>s</w:t>
      </w:r>
      <w:r w:rsidRPr="00733A67">
        <w:t xml:space="preserve"> </w:t>
      </w:r>
      <w:r w:rsidR="005D402E">
        <w:t>from</w:t>
      </w:r>
      <w:r w:rsidRPr="00733A67">
        <w:t xml:space="preserve"> the international context by not permitting vit</w:t>
      </w:r>
      <w:r>
        <w:t xml:space="preserve">amin D. </w:t>
      </w:r>
      <w:r w:rsidRPr="00313AF9">
        <w:t xml:space="preserve">However, no </w:t>
      </w:r>
      <w:r>
        <w:t>overseas country</w:t>
      </w:r>
      <w:r w:rsidRPr="00313AF9">
        <w:t xml:space="preserve"> applies nutrient profiling tools to voluntary fortifi</w:t>
      </w:r>
      <w:r>
        <w:t>cation permissions</w:t>
      </w:r>
      <w:r w:rsidRPr="00FE3CE8">
        <w:t xml:space="preserve">. </w:t>
      </w:r>
    </w:p>
    <w:p w14:paraId="6725086B" w14:textId="77777777" w:rsidR="006F60F3" w:rsidRDefault="006F60F3" w:rsidP="006F60F3">
      <w:pPr>
        <w:tabs>
          <w:tab w:val="left" w:pos="4035"/>
        </w:tabs>
        <w:rPr>
          <w:lang w:bidi="ar-SA"/>
        </w:rPr>
      </w:pPr>
    </w:p>
    <w:p w14:paraId="564D2B88" w14:textId="07E57431" w:rsidR="006F60F3" w:rsidRPr="00F54A04" w:rsidRDefault="006F60F3" w:rsidP="006F60F3">
      <w:pPr>
        <w:tabs>
          <w:tab w:val="left" w:pos="4035"/>
        </w:tabs>
        <w:rPr>
          <w:szCs w:val="22"/>
          <w:lang w:bidi="ar-SA"/>
        </w:rPr>
      </w:pPr>
      <w:r>
        <w:rPr>
          <w:lang w:bidi="ar-SA"/>
        </w:rPr>
        <w:t>Industry has indicated that</w:t>
      </w:r>
      <w:r w:rsidR="00AF63F2">
        <w:rPr>
          <w:lang w:bidi="ar-SA"/>
        </w:rPr>
        <w:t xml:space="preserve"> because vitamin D is permitted to be added to breakfast cereal internationally,</w:t>
      </w:r>
      <w:r>
        <w:rPr>
          <w:lang w:bidi="ar-SA"/>
        </w:rPr>
        <w:t xml:space="preserve"> there are efficiencies </w:t>
      </w:r>
      <w:r w:rsidR="00AF63F2">
        <w:rPr>
          <w:lang w:bidi="ar-SA"/>
        </w:rPr>
        <w:t>associated with permission for</w:t>
      </w:r>
      <w:r>
        <w:rPr>
          <w:lang w:bidi="ar-SA"/>
        </w:rPr>
        <w:t xml:space="preserve"> the addition of vitamin D to breakfast cereal</w:t>
      </w:r>
      <w:r w:rsidR="00AF63F2">
        <w:rPr>
          <w:lang w:bidi="ar-SA"/>
        </w:rPr>
        <w:t xml:space="preserve"> in Australia and New Zealand because they can make use of international premixes and overseas production</w:t>
      </w:r>
      <w:r>
        <w:rPr>
          <w:lang w:bidi="ar-SA"/>
        </w:rPr>
        <w:t xml:space="preserve">. </w:t>
      </w:r>
      <w:r w:rsidR="006138D2">
        <w:rPr>
          <w:lang w:bidi="ar-SA"/>
        </w:rPr>
        <w:t>Industry has</w:t>
      </w:r>
      <w:r>
        <w:rPr>
          <w:lang w:bidi="ar-SA"/>
        </w:rPr>
        <w:t xml:space="preserve"> also indicated that permitting the addition of vitamin D </w:t>
      </w:r>
      <w:r w:rsidR="001138E2">
        <w:rPr>
          <w:lang w:bidi="ar-SA"/>
        </w:rPr>
        <w:t xml:space="preserve">only </w:t>
      </w:r>
      <w:r>
        <w:rPr>
          <w:lang w:bidi="ar-SA"/>
        </w:rPr>
        <w:t>to breakfast cereal that meet</w:t>
      </w:r>
      <w:r w:rsidR="005D402E">
        <w:rPr>
          <w:lang w:bidi="ar-SA"/>
        </w:rPr>
        <w:t>s</w:t>
      </w:r>
      <w:r>
        <w:rPr>
          <w:lang w:bidi="ar-SA"/>
        </w:rPr>
        <w:t xml:space="preserve"> the NPSC </w:t>
      </w:r>
      <w:r w:rsidR="006F1459">
        <w:rPr>
          <w:lang w:bidi="ar-SA"/>
        </w:rPr>
        <w:t xml:space="preserve">creates </w:t>
      </w:r>
      <w:r>
        <w:rPr>
          <w:lang w:bidi="ar-SA"/>
        </w:rPr>
        <w:t>inefficiencies and increased costs</w:t>
      </w:r>
      <w:r w:rsidR="00AF63F2">
        <w:rPr>
          <w:lang w:bidi="ar-SA"/>
        </w:rPr>
        <w:t xml:space="preserve"> in the manufacturing </w:t>
      </w:r>
      <w:r w:rsidR="005D402E">
        <w:rPr>
          <w:lang w:bidi="ar-SA"/>
        </w:rPr>
        <w:t>and labelling</w:t>
      </w:r>
      <w:r w:rsidR="00AF63F2">
        <w:rPr>
          <w:lang w:bidi="ar-SA"/>
        </w:rPr>
        <w:t xml:space="preserve"> process</w:t>
      </w:r>
      <w:r w:rsidR="00AF63F2" w:rsidRPr="00AF63F2">
        <w:rPr>
          <w:lang w:bidi="ar-SA"/>
        </w:rPr>
        <w:t xml:space="preserve"> </w:t>
      </w:r>
      <w:r w:rsidR="005D402E">
        <w:rPr>
          <w:lang w:bidi="ar-SA"/>
        </w:rPr>
        <w:t>compared to</w:t>
      </w:r>
      <w:r w:rsidR="00554DB8">
        <w:rPr>
          <w:lang w:bidi="ar-SA"/>
        </w:rPr>
        <w:t xml:space="preserve"> permitting </w:t>
      </w:r>
      <w:r w:rsidR="006138D2">
        <w:rPr>
          <w:lang w:bidi="ar-SA"/>
        </w:rPr>
        <w:t>all breakfast cereal to be fortified with vitamin D,</w:t>
      </w:r>
      <w:r w:rsidR="005D402E" w:rsidRPr="00020C31">
        <w:rPr>
          <w:lang w:bidi="ar-SA"/>
        </w:rPr>
        <w:t xml:space="preserve"> which may inadvertently </w:t>
      </w:r>
      <w:r w:rsidR="00032254">
        <w:rPr>
          <w:lang w:bidi="ar-SA"/>
        </w:rPr>
        <w:t>mean less choice for consumers.</w:t>
      </w:r>
    </w:p>
    <w:p w14:paraId="078B9BC6" w14:textId="77777777" w:rsidR="008C694F" w:rsidRPr="00F54A04" w:rsidRDefault="008C694F" w:rsidP="006F60F3">
      <w:pPr>
        <w:tabs>
          <w:tab w:val="left" w:pos="4035"/>
        </w:tabs>
        <w:rPr>
          <w:szCs w:val="22"/>
          <w:lang w:bidi="ar-SA"/>
        </w:rPr>
      </w:pPr>
    </w:p>
    <w:p w14:paraId="0402BE21" w14:textId="59537571" w:rsidR="008C694F" w:rsidRPr="008C694F" w:rsidRDefault="008C694F" w:rsidP="006F60F3">
      <w:pPr>
        <w:tabs>
          <w:tab w:val="left" w:pos="4035"/>
        </w:tabs>
        <w:rPr>
          <w:lang w:bidi="ar-SA"/>
        </w:rPr>
      </w:pPr>
      <w:r w:rsidRPr="00F54A04">
        <w:rPr>
          <w:szCs w:val="22"/>
        </w:rPr>
        <w:t>For the reasons outlined in this report, including at sections 6.2.2 and 9.1.1 above, these consequences of imposing the NPSC requirement are considered warranted.</w:t>
      </w:r>
    </w:p>
    <w:p w14:paraId="448C1A81" w14:textId="77777777" w:rsidR="00931160" w:rsidRDefault="00931160" w:rsidP="00FE13A2">
      <w:pPr>
        <w:tabs>
          <w:tab w:val="left" w:pos="4035"/>
        </w:tabs>
        <w:rPr>
          <w:lang w:bidi="ar-SA"/>
        </w:rPr>
      </w:pPr>
    </w:p>
    <w:p w14:paraId="1BAED879" w14:textId="77777777" w:rsidR="00D527DB" w:rsidRPr="00D527DB" w:rsidRDefault="00D527DB" w:rsidP="00FE13A2">
      <w:pPr>
        <w:numPr>
          <w:ilvl w:val="0"/>
          <w:numId w:val="5"/>
        </w:numPr>
        <w:ind w:left="567" w:hanging="567"/>
        <w:rPr>
          <w:rFonts w:cs="Arial"/>
          <w:b/>
          <w:lang w:bidi="ar-SA"/>
        </w:rPr>
      </w:pPr>
      <w:r w:rsidRPr="00D527DB">
        <w:rPr>
          <w:rFonts w:cs="Arial"/>
          <w:b/>
          <w:lang w:bidi="ar-SA"/>
        </w:rPr>
        <w:t>the promotion of fair trading in food</w:t>
      </w:r>
    </w:p>
    <w:p w14:paraId="0C11B4C3" w14:textId="77777777" w:rsidR="00AD5852" w:rsidRDefault="00AD5852" w:rsidP="00AF63F2"/>
    <w:p w14:paraId="1DB349FD" w14:textId="76143B8D" w:rsidR="00D527DB" w:rsidRPr="00F54A04" w:rsidRDefault="00AF63F2" w:rsidP="00AF63F2">
      <w:pPr>
        <w:rPr>
          <w:szCs w:val="22"/>
        </w:rPr>
      </w:pPr>
      <w:r>
        <w:t xml:space="preserve">Permission for the addition of vitamin D to breakfast cereal </w:t>
      </w:r>
      <w:r w:rsidRPr="00FE3CE8">
        <w:t>provides for trade opportunities and efficiencies</w:t>
      </w:r>
      <w:r>
        <w:t xml:space="preserve">. </w:t>
      </w:r>
      <w:r w:rsidR="00B163A1" w:rsidRPr="00CF10AB">
        <w:t xml:space="preserve">The </w:t>
      </w:r>
      <w:r w:rsidR="000119D0" w:rsidRPr="00CF10AB">
        <w:t xml:space="preserve">approved </w:t>
      </w:r>
      <w:r w:rsidR="00B163A1" w:rsidRPr="00CF10AB">
        <w:t>draft variation</w:t>
      </w:r>
      <w:r w:rsidR="00B163A1" w:rsidRPr="00F86C8E">
        <w:t xml:space="preserve"> </w:t>
      </w:r>
      <w:r w:rsidR="008B512C">
        <w:t>(as amended</w:t>
      </w:r>
      <w:r w:rsidR="00CF10AB">
        <w:t xml:space="preserve">) </w:t>
      </w:r>
      <w:r w:rsidR="00BB4292">
        <w:t>allows for</w:t>
      </w:r>
      <w:r w:rsidR="00BB4292" w:rsidRPr="00F86C8E">
        <w:t xml:space="preserve"> </w:t>
      </w:r>
      <w:r w:rsidR="00BB4292">
        <w:t>either</w:t>
      </w:r>
      <w:r w:rsidR="00BB4292" w:rsidRPr="00F86C8E">
        <w:t xml:space="preserve"> </w:t>
      </w:r>
      <w:r w:rsidR="00BB4292">
        <w:t xml:space="preserve">permitted </w:t>
      </w:r>
      <w:r w:rsidR="00B163A1" w:rsidRPr="00F86C8E">
        <w:t>form of vitamin D to be added to breakfast cereal</w:t>
      </w:r>
      <w:r w:rsidR="00B163A1">
        <w:t>. T</w:t>
      </w:r>
      <w:r w:rsidR="00B163A1" w:rsidRPr="00FE3CE8">
        <w:t xml:space="preserve">he </w:t>
      </w:r>
      <w:r w:rsidR="00B163A1">
        <w:t xml:space="preserve">requirement for breakfast cereal to </w:t>
      </w:r>
      <w:r w:rsidR="00BB4292">
        <w:t xml:space="preserve">meet </w:t>
      </w:r>
      <w:r w:rsidR="00B163A1">
        <w:t>the</w:t>
      </w:r>
      <w:r w:rsidR="00B163A1" w:rsidRPr="00FE3CE8">
        <w:t xml:space="preserve"> NPSC </w:t>
      </w:r>
      <w:r w:rsidR="00B163A1">
        <w:t xml:space="preserve">to qualify to add vitamin D </w:t>
      </w:r>
      <w:r w:rsidR="00B163A1" w:rsidRPr="00FE3CE8">
        <w:t xml:space="preserve">may </w:t>
      </w:r>
      <w:r w:rsidR="00B163A1">
        <w:t>im</w:t>
      </w:r>
      <w:r w:rsidR="00B163A1" w:rsidRPr="00FE3CE8">
        <w:t>pos</w:t>
      </w:r>
      <w:r w:rsidR="00B163A1">
        <w:t>e</w:t>
      </w:r>
      <w:r w:rsidR="00B163A1" w:rsidRPr="00FE3CE8">
        <w:t xml:space="preserve"> </w:t>
      </w:r>
      <w:r w:rsidR="003D2ACB">
        <w:t xml:space="preserve">complexities </w:t>
      </w:r>
      <w:r w:rsidR="00B163A1" w:rsidRPr="00FE3CE8">
        <w:t xml:space="preserve">for breakfast cereal manufacturers that want to import or </w:t>
      </w:r>
      <w:r w:rsidR="00032254">
        <w:t xml:space="preserve">produce </w:t>
      </w:r>
      <w:r w:rsidR="00B163A1">
        <w:t>vitamin D fortified products</w:t>
      </w:r>
      <w:r w:rsidR="00032254">
        <w:t xml:space="preserve"> for both domestic and </w:t>
      </w:r>
      <w:r w:rsidR="00B163A1" w:rsidRPr="00FE3CE8">
        <w:t>export</w:t>
      </w:r>
      <w:r w:rsidR="00032254">
        <w:t xml:space="preserve"> markets.</w:t>
      </w:r>
      <w:r w:rsidR="00B163A1">
        <w:t xml:space="preserve"> As such, it may degrade</w:t>
      </w:r>
      <w:r w:rsidR="00B163A1" w:rsidRPr="00FE3CE8">
        <w:t xml:space="preserve"> the</w:t>
      </w:r>
      <w:r w:rsidR="00B163A1">
        <w:t>ir</w:t>
      </w:r>
      <w:r w:rsidR="00B163A1" w:rsidRPr="00FE3CE8">
        <w:t xml:space="preserve"> efficiency and </w:t>
      </w:r>
      <w:r w:rsidR="00B163A1">
        <w:t xml:space="preserve">international </w:t>
      </w:r>
      <w:r w:rsidR="00B163A1" w:rsidRPr="00FE3CE8">
        <w:t>competitiveness</w:t>
      </w:r>
      <w:r w:rsidR="00B163A1">
        <w:t xml:space="preserve"> compared to the</w:t>
      </w:r>
      <w:r w:rsidR="00056F83">
        <w:t xml:space="preserve"> Approval</w:t>
      </w:r>
      <w:r w:rsidR="00B163A1">
        <w:t xml:space="preserve"> </w:t>
      </w:r>
      <w:r w:rsidR="00B163A1" w:rsidDel="00593030">
        <w:t>decision</w:t>
      </w:r>
      <w:r w:rsidR="007B03A7">
        <w:t xml:space="preserve">, but is </w:t>
      </w:r>
      <w:r w:rsidR="007B03A7" w:rsidRPr="00F54A04">
        <w:rPr>
          <w:szCs w:val="22"/>
        </w:rPr>
        <w:t>more likely to promote trade than the status quo</w:t>
      </w:r>
      <w:r w:rsidR="00B163A1" w:rsidRPr="00F54A04">
        <w:rPr>
          <w:szCs w:val="22"/>
        </w:rPr>
        <w:t xml:space="preserve">. </w:t>
      </w:r>
    </w:p>
    <w:p w14:paraId="6AE3B251" w14:textId="678FDB9B" w:rsidR="008C694F" w:rsidRPr="00F54A04" w:rsidRDefault="008C694F" w:rsidP="00AF63F2">
      <w:pPr>
        <w:rPr>
          <w:szCs w:val="22"/>
        </w:rPr>
      </w:pPr>
    </w:p>
    <w:p w14:paraId="2CCA4A44" w14:textId="6044F28E" w:rsidR="008C694F" w:rsidRPr="00F54A04" w:rsidRDefault="008C694F" w:rsidP="00AF63F2">
      <w:pPr>
        <w:rPr>
          <w:szCs w:val="22"/>
        </w:rPr>
      </w:pPr>
      <w:r w:rsidRPr="00F54A04">
        <w:rPr>
          <w:szCs w:val="22"/>
        </w:rPr>
        <w:t>For the reasons outlined in this report, including at sections 6.2.2 and 9.1.1 above, these consequences of imposing the NPSC requirement are considered warranted.</w:t>
      </w:r>
    </w:p>
    <w:p w14:paraId="659B43DE" w14:textId="3B873613" w:rsidR="004B6295" w:rsidRDefault="004B6295" w:rsidP="00AF63F2">
      <w:pPr>
        <w:rPr>
          <w:szCs w:val="22"/>
        </w:rPr>
      </w:pPr>
      <w:r>
        <w:rPr>
          <w:szCs w:val="22"/>
        </w:rPr>
        <w:br w:type="page"/>
      </w:r>
    </w:p>
    <w:p w14:paraId="6DF30D71" w14:textId="1DDA4ED2" w:rsidR="00D527DB" w:rsidRPr="00D527DB" w:rsidRDefault="00D527DB" w:rsidP="00F54A04">
      <w:pPr>
        <w:keepNext/>
        <w:numPr>
          <w:ilvl w:val="0"/>
          <w:numId w:val="5"/>
        </w:numPr>
        <w:ind w:left="567" w:hanging="567"/>
        <w:rPr>
          <w:rFonts w:cs="Arial"/>
          <w:b/>
          <w:lang w:bidi="ar-SA"/>
        </w:rPr>
      </w:pPr>
      <w:r w:rsidRPr="00D527DB">
        <w:rPr>
          <w:rFonts w:cs="Arial"/>
          <w:b/>
          <w:lang w:bidi="ar-SA"/>
        </w:rPr>
        <w:lastRenderedPageBreak/>
        <w:t xml:space="preserve">any written policy guidelines formulated by the </w:t>
      </w:r>
      <w:r w:rsidR="009A45D9">
        <w:rPr>
          <w:rFonts w:cs="Arial"/>
          <w:b/>
          <w:lang w:bidi="ar-SA"/>
        </w:rPr>
        <w:t>Forum on Food Regulation</w:t>
      </w:r>
    </w:p>
    <w:p w14:paraId="2057935A" w14:textId="77777777" w:rsidR="00D527DB" w:rsidRPr="00BA0A1F" w:rsidRDefault="00D527DB" w:rsidP="00FE13A2">
      <w:pPr>
        <w:rPr>
          <w:lang w:bidi="ar-SA"/>
        </w:rPr>
      </w:pPr>
    </w:p>
    <w:p w14:paraId="5D7899D2" w14:textId="15C5F6BC" w:rsidR="00056F83" w:rsidRDefault="00056F83" w:rsidP="00056F83">
      <w:r w:rsidRPr="00BA0A1F">
        <w:t xml:space="preserve">FSANZ had regard to all </w:t>
      </w:r>
      <w:r>
        <w:t>policy principles</w:t>
      </w:r>
      <w:r w:rsidRPr="00BA0A1F">
        <w:t xml:space="preserve"> within the Policy Guideline and </w:t>
      </w:r>
      <w:r w:rsidR="008C694F">
        <w:t xml:space="preserve">to </w:t>
      </w:r>
      <w:r w:rsidRPr="00BA0A1F">
        <w:t xml:space="preserve">the clarification statement. </w:t>
      </w:r>
    </w:p>
    <w:p w14:paraId="229FA051" w14:textId="77777777" w:rsidR="008C694F" w:rsidRDefault="008C694F" w:rsidP="00056F83"/>
    <w:p w14:paraId="6E9D1AAD" w14:textId="77777777" w:rsidR="000D4123" w:rsidRPr="00BA0A1F" w:rsidRDefault="000D4123" w:rsidP="00056F83"/>
    <w:p w14:paraId="5ABC9B5E" w14:textId="7C23B614" w:rsidR="00336159" w:rsidRPr="00BA0A1F" w:rsidRDefault="00336159" w:rsidP="00FE13A2">
      <w:r w:rsidRPr="00BA0A1F">
        <w:t>FSANZ</w:t>
      </w:r>
      <w:r w:rsidR="008C694F">
        <w:t>’s</w:t>
      </w:r>
      <w:r w:rsidRPr="00BA0A1F">
        <w:t xml:space="preserve"> </w:t>
      </w:r>
      <w:r w:rsidR="00BB4292" w:rsidRPr="00BA0A1F">
        <w:t xml:space="preserve">assessment </w:t>
      </w:r>
      <w:r w:rsidRPr="00BA0A1F">
        <w:t xml:space="preserve">of </w:t>
      </w:r>
      <w:r w:rsidR="008C694F">
        <w:t xml:space="preserve">the Application and of </w:t>
      </w:r>
      <w:r w:rsidR="008C694F" w:rsidRPr="00CF10AB">
        <w:t xml:space="preserve">the </w:t>
      </w:r>
      <w:r w:rsidR="000119D0" w:rsidRPr="00CF10AB">
        <w:t xml:space="preserve">approved </w:t>
      </w:r>
      <w:r w:rsidR="008C694F" w:rsidRPr="008B512C">
        <w:t>draft variation</w:t>
      </w:r>
      <w:r w:rsidR="008B512C">
        <w:t xml:space="preserve"> (as amended)</w:t>
      </w:r>
      <w:r w:rsidR="008C694F" w:rsidRPr="00BA0A1F">
        <w:t xml:space="preserve"> </w:t>
      </w:r>
      <w:r w:rsidRPr="00BA0A1F">
        <w:t xml:space="preserve">against the Policy </w:t>
      </w:r>
      <w:r w:rsidR="000D4123">
        <w:t>G</w:t>
      </w:r>
      <w:r w:rsidRPr="00BA0A1F">
        <w:t xml:space="preserve">uideline and the clarification statement can be found at </w:t>
      </w:r>
      <w:r w:rsidR="00554DB8" w:rsidRPr="00225480">
        <w:t>SD2</w:t>
      </w:r>
      <w:r w:rsidRPr="00614DFF">
        <w:t>.</w:t>
      </w:r>
      <w:r w:rsidR="00890070" w:rsidRPr="00BA0A1F">
        <w:t xml:space="preserve"> </w:t>
      </w:r>
      <w:r w:rsidRPr="00BA0A1F">
        <w:t>Although t</w:t>
      </w:r>
      <w:r w:rsidR="00890070" w:rsidRPr="00BA0A1F">
        <w:t>he Forum considers the</w:t>
      </w:r>
      <w:r w:rsidRPr="00BA0A1F">
        <w:t xml:space="preserve"> clarification is not a change to the policy, </w:t>
      </w:r>
      <w:r w:rsidR="005D402E">
        <w:t>some submitters disagreed. I</w:t>
      </w:r>
      <w:r w:rsidRPr="00BA0A1F">
        <w:t xml:space="preserve">t is the first time FSANZ has </w:t>
      </w:r>
      <w:r w:rsidR="00032254">
        <w:t xml:space="preserve">received </w:t>
      </w:r>
      <w:r w:rsidR="008C694F">
        <w:t xml:space="preserve">Forum </w:t>
      </w:r>
      <w:r w:rsidR="00032254">
        <w:t>guidance</w:t>
      </w:r>
      <w:r w:rsidR="00032254" w:rsidRPr="00BA0A1F">
        <w:t xml:space="preserve"> </w:t>
      </w:r>
      <w:r w:rsidR="00032254">
        <w:t xml:space="preserve">specifically </w:t>
      </w:r>
      <w:r w:rsidRPr="00BA0A1F">
        <w:t>request</w:t>
      </w:r>
      <w:r w:rsidR="00032254">
        <w:t>ing</w:t>
      </w:r>
      <w:r w:rsidRPr="00BA0A1F">
        <w:t xml:space="preserve"> to </w:t>
      </w:r>
      <w:r w:rsidR="008C694F">
        <w:t>apply</w:t>
      </w:r>
      <w:r w:rsidR="000D4123">
        <w:t>,</w:t>
      </w:r>
      <w:r w:rsidR="008C694F">
        <w:t xml:space="preserve"> </w:t>
      </w:r>
      <w:r w:rsidR="005D402E">
        <w:t>prospectively</w:t>
      </w:r>
      <w:r w:rsidR="000D4123">
        <w:t>,</w:t>
      </w:r>
      <w:r w:rsidR="005D402E">
        <w:t xml:space="preserve"> </w:t>
      </w:r>
      <w:r w:rsidRPr="00BA0A1F">
        <w:t xml:space="preserve">nutrient </w:t>
      </w:r>
      <w:r w:rsidR="00593030" w:rsidRPr="00BA0A1F">
        <w:t>profil</w:t>
      </w:r>
      <w:r w:rsidR="00593030">
        <w:t>ing</w:t>
      </w:r>
      <w:r w:rsidR="00593030" w:rsidRPr="00BA0A1F">
        <w:t xml:space="preserve"> </w:t>
      </w:r>
      <w:r w:rsidRPr="00BA0A1F">
        <w:t xml:space="preserve">tools to </w:t>
      </w:r>
      <w:r w:rsidR="001138E2">
        <w:t xml:space="preserve">voluntary </w:t>
      </w:r>
      <w:r w:rsidRPr="00BA0A1F">
        <w:t>fortification permission</w:t>
      </w:r>
      <w:r w:rsidR="005D402E">
        <w:t>s</w:t>
      </w:r>
      <w:r w:rsidR="001138E2">
        <w:t>.</w:t>
      </w:r>
      <w:r w:rsidRPr="00BA0A1F">
        <w:t xml:space="preserve">  </w:t>
      </w:r>
    </w:p>
    <w:p w14:paraId="54D13BC6" w14:textId="77777777" w:rsidR="00924C80" w:rsidRDefault="00924C80" w:rsidP="00FE13A2">
      <w:bookmarkStart w:id="268" w:name="_Toc300933452"/>
      <w:bookmarkStart w:id="269" w:name="_Toc442105616"/>
      <w:bookmarkStart w:id="270" w:name="_Toc442110459"/>
      <w:bookmarkStart w:id="271" w:name="_Toc442267196"/>
      <w:bookmarkStart w:id="272" w:name="_Toc442281115"/>
      <w:bookmarkEnd w:id="217"/>
      <w:bookmarkEnd w:id="218"/>
      <w:bookmarkEnd w:id="219"/>
      <w:bookmarkEnd w:id="268"/>
      <w:bookmarkEnd w:id="269"/>
      <w:bookmarkEnd w:id="270"/>
      <w:bookmarkEnd w:id="271"/>
      <w:bookmarkEnd w:id="272"/>
    </w:p>
    <w:bookmarkEnd w:id="220"/>
    <w:bookmarkEnd w:id="221"/>
    <w:bookmarkEnd w:id="222"/>
    <w:bookmarkEnd w:id="223"/>
    <w:bookmarkEnd w:id="224"/>
    <w:p w14:paraId="79EEFFC8" w14:textId="38661047" w:rsidR="003C4969" w:rsidRPr="00924C80" w:rsidRDefault="00924C80" w:rsidP="00FE13A2">
      <w:pPr>
        <w:rPr>
          <w:b/>
          <w:sz w:val="28"/>
          <w:szCs w:val="28"/>
        </w:rPr>
      </w:pPr>
      <w:r w:rsidRPr="00924C80">
        <w:rPr>
          <w:b/>
          <w:sz w:val="28"/>
          <w:szCs w:val="28"/>
        </w:rPr>
        <w:t>A</w:t>
      </w:r>
      <w:r>
        <w:rPr>
          <w:b/>
          <w:sz w:val="28"/>
          <w:szCs w:val="28"/>
        </w:rPr>
        <w:t>ttachments</w:t>
      </w:r>
      <w:r w:rsidR="0085351F">
        <w:rPr>
          <w:b/>
          <w:sz w:val="28"/>
          <w:szCs w:val="28"/>
        </w:rPr>
        <w:t xml:space="preserve"> </w:t>
      </w:r>
    </w:p>
    <w:p w14:paraId="60D7883A" w14:textId="77777777" w:rsidR="00A4175D" w:rsidRPr="00E203C2" w:rsidRDefault="00A4175D" w:rsidP="00FE13A2"/>
    <w:p w14:paraId="4791FA8D" w14:textId="057B38B9" w:rsidR="00F04782" w:rsidRDefault="00F04782" w:rsidP="008A7FFA">
      <w:pPr>
        <w:ind w:left="567" w:hanging="567"/>
      </w:pPr>
      <w:r>
        <w:t>A.</w:t>
      </w:r>
      <w:r>
        <w:tab/>
      </w:r>
      <w:r w:rsidR="00003F6D">
        <w:t xml:space="preserve">Approved </w:t>
      </w:r>
      <w:r w:rsidR="009A45D9">
        <w:t xml:space="preserve">draft </w:t>
      </w:r>
      <w:r w:rsidR="00003F6D">
        <w:t>v</w:t>
      </w:r>
      <w:r>
        <w:t xml:space="preserve">ariation to the </w:t>
      </w:r>
      <w:r w:rsidRPr="000576EB">
        <w:rPr>
          <w:i/>
        </w:rPr>
        <w:t xml:space="preserve">Australia New </w:t>
      </w:r>
      <w:r>
        <w:rPr>
          <w:i/>
        </w:rPr>
        <w:t>Zealand Food Sta</w:t>
      </w:r>
      <w:r w:rsidRPr="000576EB">
        <w:rPr>
          <w:i/>
        </w:rPr>
        <w:t>n</w:t>
      </w:r>
      <w:r>
        <w:rPr>
          <w:i/>
        </w:rPr>
        <w:t>d</w:t>
      </w:r>
      <w:r w:rsidRPr="000576EB">
        <w:rPr>
          <w:i/>
        </w:rPr>
        <w:t>ards Code</w:t>
      </w:r>
      <w:r>
        <w:t xml:space="preserve"> </w:t>
      </w:r>
      <w:r w:rsidR="009A45D9">
        <w:t>(as amended)</w:t>
      </w:r>
      <w:r w:rsidR="00614DFF">
        <w:t xml:space="preserve"> </w:t>
      </w:r>
    </w:p>
    <w:p w14:paraId="4645D920" w14:textId="27177054" w:rsidR="00F04782" w:rsidRDefault="00F04782" w:rsidP="00FE13A2">
      <w:r>
        <w:t>B.</w:t>
      </w:r>
      <w:r>
        <w:tab/>
        <w:t>Explanatory Statement</w:t>
      </w:r>
    </w:p>
    <w:p w14:paraId="43DC08D7" w14:textId="5BB11A05" w:rsidR="009A45D9" w:rsidRDefault="009A45D9" w:rsidP="00FE13A2">
      <w:r>
        <w:t>C.</w:t>
      </w:r>
      <w:r>
        <w:tab/>
      </w:r>
      <w:r w:rsidR="004B6295">
        <w:t>Approved d</w:t>
      </w:r>
      <w:r>
        <w:t>raft variation on which review was requested</w:t>
      </w:r>
    </w:p>
    <w:p w14:paraId="205B7CFD" w14:textId="77777777" w:rsidR="009A45D9" w:rsidRDefault="009A45D9" w:rsidP="00FE13A2"/>
    <w:p w14:paraId="2F113766" w14:textId="7CD07779" w:rsidR="003C4969" w:rsidRPr="00932F14" w:rsidRDefault="003C4969" w:rsidP="00614DFF">
      <w:pPr>
        <w:pStyle w:val="Heading2"/>
        <w:ind w:left="0" w:firstLine="0"/>
      </w:pPr>
      <w:r w:rsidRPr="00932F14">
        <w:br w:type="page"/>
      </w:r>
      <w:bookmarkStart w:id="273" w:name="_Toc29883131"/>
      <w:bookmarkStart w:id="274" w:name="_Toc41906818"/>
      <w:bookmarkStart w:id="275" w:name="_Toc41907565"/>
      <w:bookmarkStart w:id="276" w:name="_Toc120358596"/>
      <w:bookmarkStart w:id="277" w:name="_Toc175381458"/>
      <w:bookmarkStart w:id="278" w:name="_Toc11735644"/>
      <w:bookmarkStart w:id="279" w:name="_Toc286391017"/>
      <w:bookmarkStart w:id="280" w:name="_Toc300933453"/>
      <w:bookmarkStart w:id="281" w:name="_Toc442105617"/>
      <w:bookmarkStart w:id="282" w:name="_Toc442110460"/>
      <w:bookmarkStart w:id="283" w:name="_Toc442267197"/>
      <w:bookmarkStart w:id="284" w:name="_Toc442281116"/>
      <w:bookmarkStart w:id="285" w:name="_Toc459715837"/>
      <w:bookmarkStart w:id="286" w:name="_Toc463445851"/>
      <w:bookmarkStart w:id="287" w:name="_Toc463523207"/>
      <w:bookmarkStart w:id="288" w:name="_Toc463604139"/>
      <w:r w:rsidRPr="00932F14">
        <w:lastRenderedPageBreak/>
        <w:t xml:space="preserve">Attachment </w:t>
      </w:r>
      <w:bookmarkEnd w:id="273"/>
      <w:bookmarkEnd w:id="274"/>
      <w:bookmarkEnd w:id="275"/>
      <w:bookmarkEnd w:id="276"/>
      <w:bookmarkEnd w:id="277"/>
      <w:r w:rsidR="00456B54">
        <w:t>A</w:t>
      </w:r>
      <w:bookmarkStart w:id="289" w:name="_Toc120358597"/>
      <w:bookmarkStart w:id="290" w:name="_Toc175381459"/>
      <w:bookmarkEnd w:id="278"/>
      <w:r w:rsidR="007C174F">
        <w:t xml:space="preserve"> – </w:t>
      </w:r>
      <w:r w:rsidR="00003F6D">
        <w:t>Approved</w:t>
      </w:r>
      <w:r w:rsidRPr="00932F14">
        <w:t xml:space="preserve"> </w:t>
      </w:r>
      <w:r w:rsidR="00477F97">
        <w:t xml:space="preserve">draft </w:t>
      </w:r>
      <w:r w:rsidRPr="00932F14">
        <w:t>variat</w:t>
      </w:r>
      <w:r w:rsidRPr="007B04EB">
        <w:rPr>
          <w:color w:val="auto"/>
        </w:rPr>
        <w:t>ion</w:t>
      </w:r>
      <w:r w:rsidRPr="00932F14">
        <w:t xml:space="preserve"> to the </w:t>
      </w:r>
      <w:r w:rsidRPr="007C174F">
        <w:rPr>
          <w:i/>
        </w:rPr>
        <w:t>Australia New Zealand Food Standards Code</w:t>
      </w:r>
      <w:bookmarkEnd w:id="279"/>
      <w:bookmarkEnd w:id="280"/>
      <w:bookmarkEnd w:id="281"/>
      <w:bookmarkEnd w:id="282"/>
      <w:bookmarkEnd w:id="283"/>
      <w:bookmarkEnd w:id="284"/>
      <w:bookmarkEnd w:id="285"/>
      <w:bookmarkEnd w:id="289"/>
      <w:bookmarkEnd w:id="290"/>
      <w:r w:rsidR="00477F97">
        <w:rPr>
          <w:i/>
        </w:rPr>
        <w:t xml:space="preserve"> </w:t>
      </w:r>
      <w:r w:rsidR="00477F97" w:rsidRPr="00614DFF">
        <w:t>(as amended)</w:t>
      </w:r>
      <w:bookmarkEnd w:id="286"/>
      <w:bookmarkEnd w:id="287"/>
      <w:bookmarkEnd w:id="288"/>
    </w:p>
    <w:p w14:paraId="534B86E9" w14:textId="77777777" w:rsidR="004B035D" w:rsidRPr="006E62C1" w:rsidRDefault="004B035D" w:rsidP="004B035D">
      <w:pPr>
        <w:rPr>
          <w:noProof/>
          <w:sz w:val="20"/>
          <w:lang w:val="en-AU" w:eastAsia="en-AU"/>
        </w:rPr>
      </w:pPr>
      <w:bookmarkStart w:id="291" w:name="_Toc320631399"/>
      <w:bookmarkStart w:id="292" w:name="_Toc442105618"/>
      <w:bookmarkStart w:id="293" w:name="_Toc442110461"/>
      <w:bookmarkStart w:id="294" w:name="_Toc442267198"/>
      <w:bookmarkStart w:id="295" w:name="_Toc442281117"/>
      <w:bookmarkStart w:id="296" w:name="_Toc459715838"/>
      <w:r w:rsidRPr="006E62C1">
        <w:rPr>
          <w:noProof/>
          <w:sz w:val="20"/>
          <w:lang w:eastAsia="en-GB" w:bidi="ar-SA"/>
        </w:rPr>
        <w:drawing>
          <wp:inline distT="0" distB="0" distL="0" distR="0" wp14:anchorId="33D531CF" wp14:editId="14E4A9A5">
            <wp:extent cx="2657475" cy="438150"/>
            <wp:effectExtent l="0" t="0" r="9525" b="0"/>
            <wp:docPr id="5" name="Picture 5"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13838AB0" w14:textId="77777777" w:rsidR="004B035D" w:rsidRPr="006E62C1" w:rsidRDefault="004B035D" w:rsidP="004B035D">
      <w:pPr>
        <w:pBdr>
          <w:bottom w:val="single" w:sz="4" w:space="1" w:color="auto"/>
        </w:pBdr>
        <w:jc w:val="center"/>
        <w:rPr>
          <w:sz w:val="20"/>
        </w:rPr>
      </w:pPr>
    </w:p>
    <w:p w14:paraId="386C46F2" w14:textId="27A7CE31" w:rsidR="004B035D" w:rsidRPr="006E62C1" w:rsidRDefault="004B035D" w:rsidP="004B035D">
      <w:pPr>
        <w:pBdr>
          <w:bottom w:val="single" w:sz="4" w:space="1" w:color="auto"/>
        </w:pBdr>
        <w:rPr>
          <w:b/>
          <w:sz w:val="20"/>
        </w:rPr>
      </w:pPr>
      <w:r w:rsidRPr="006E62C1">
        <w:rPr>
          <w:b/>
          <w:sz w:val="20"/>
        </w:rPr>
        <w:t xml:space="preserve">Food Standards (Application A1090 – </w:t>
      </w:r>
      <w:r w:rsidR="00056F83">
        <w:rPr>
          <w:b/>
          <w:sz w:val="20"/>
        </w:rPr>
        <w:t xml:space="preserve">Voluntary </w:t>
      </w:r>
      <w:r w:rsidRPr="006E62C1">
        <w:rPr>
          <w:b/>
          <w:sz w:val="20"/>
        </w:rPr>
        <w:t>Add</w:t>
      </w:r>
      <w:r>
        <w:rPr>
          <w:b/>
          <w:sz w:val="20"/>
        </w:rPr>
        <w:t xml:space="preserve">ition of Vitamin D to Breakfast </w:t>
      </w:r>
      <w:r w:rsidRPr="006E62C1">
        <w:rPr>
          <w:b/>
          <w:sz w:val="20"/>
        </w:rPr>
        <w:t xml:space="preserve">Cereals) Variation </w:t>
      </w:r>
    </w:p>
    <w:p w14:paraId="2CEA96EB" w14:textId="77777777" w:rsidR="004B035D" w:rsidRPr="006E62C1" w:rsidRDefault="004B035D" w:rsidP="004B035D">
      <w:pPr>
        <w:pBdr>
          <w:bottom w:val="single" w:sz="4" w:space="1" w:color="auto"/>
        </w:pBdr>
        <w:rPr>
          <w:b/>
          <w:sz w:val="20"/>
        </w:rPr>
      </w:pPr>
    </w:p>
    <w:p w14:paraId="3EAC8984" w14:textId="77777777" w:rsidR="004B035D" w:rsidRPr="006E62C1" w:rsidRDefault="004B035D" w:rsidP="004B035D">
      <w:pPr>
        <w:rPr>
          <w:sz w:val="20"/>
        </w:rPr>
      </w:pPr>
    </w:p>
    <w:p w14:paraId="7C24661D" w14:textId="77777777" w:rsidR="004B035D" w:rsidRPr="006E62C1" w:rsidRDefault="004B035D" w:rsidP="004B035D">
      <w:pPr>
        <w:rPr>
          <w:sz w:val="20"/>
        </w:rPr>
      </w:pPr>
      <w:r w:rsidRPr="006E62C1">
        <w:rPr>
          <w:sz w:val="20"/>
        </w:rPr>
        <w:t xml:space="preserve">The Board of Food Standards Australia New Zealand gives notice of the making of this variation under section 92 of the </w:t>
      </w:r>
      <w:r w:rsidRPr="006E62C1">
        <w:rPr>
          <w:i/>
          <w:sz w:val="20"/>
        </w:rPr>
        <w:t>Food Standards Australia New Zealand Act 1991</w:t>
      </w:r>
      <w:r w:rsidRPr="006E62C1">
        <w:rPr>
          <w:sz w:val="20"/>
        </w:rPr>
        <w:t>.  The Standard commences on the date specified in clause 3 of this variation.</w:t>
      </w:r>
    </w:p>
    <w:p w14:paraId="1B6E6C96" w14:textId="77777777" w:rsidR="004B035D" w:rsidRPr="006E62C1" w:rsidRDefault="004B035D" w:rsidP="004B035D">
      <w:pPr>
        <w:rPr>
          <w:sz w:val="20"/>
        </w:rPr>
      </w:pPr>
    </w:p>
    <w:p w14:paraId="76486851" w14:textId="77777777" w:rsidR="004B035D" w:rsidRPr="006E62C1" w:rsidRDefault="004B035D" w:rsidP="004B035D">
      <w:pPr>
        <w:rPr>
          <w:sz w:val="20"/>
        </w:rPr>
      </w:pPr>
      <w:r w:rsidRPr="006E62C1">
        <w:rPr>
          <w:sz w:val="20"/>
        </w:rPr>
        <w:t>Dated [To be completed by Standards Management Officer]</w:t>
      </w:r>
    </w:p>
    <w:p w14:paraId="52D6E39C" w14:textId="77777777" w:rsidR="004B035D" w:rsidRPr="006E62C1" w:rsidRDefault="004B035D" w:rsidP="004B035D">
      <w:pPr>
        <w:rPr>
          <w:sz w:val="20"/>
        </w:rPr>
      </w:pPr>
    </w:p>
    <w:p w14:paraId="18E6BF00" w14:textId="77777777" w:rsidR="004B035D" w:rsidRPr="006E62C1" w:rsidRDefault="004B035D" w:rsidP="004B035D">
      <w:pPr>
        <w:rPr>
          <w:sz w:val="20"/>
        </w:rPr>
      </w:pPr>
    </w:p>
    <w:p w14:paraId="673A28FB" w14:textId="77777777" w:rsidR="004B035D" w:rsidRPr="006E62C1" w:rsidRDefault="004B035D" w:rsidP="004B035D">
      <w:pPr>
        <w:rPr>
          <w:sz w:val="20"/>
        </w:rPr>
      </w:pPr>
    </w:p>
    <w:p w14:paraId="3D43180D" w14:textId="77777777" w:rsidR="004B035D" w:rsidRPr="006E62C1" w:rsidRDefault="004B035D" w:rsidP="004B035D">
      <w:pPr>
        <w:rPr>
          <w:sz w:val="20"/>
        </w:rPr>
      </w:pPr>
    </w:p>
    <w:p w14:paraId="51FE6FA8" w14:textId="77777777" w:rsidR="004B035D" w:rsidRPr="006E62C1" w:rsidRDefault="004B035D" w:rsidP="004B035D">
      <w:pPr>
        <w:rPr>
          <w:sz w:val="20"/>
        </w:rPr>
      </w:pPr>
    </w:p>
    <w:p w14:paraId="290E5E11" w14:textId="77777777" w:rsidR="004B035D" w:rsidRPr="006E62C1" w:rsidRDefault="004B035D" w:rsidP="004B035D">
      <w:pPr>
        <w:rPr>
          <w:sz w:val="20"/>
        </w:rPr>
      </w:pPr>
      <w:r w:rsidRPr="006E62C1">
        <w:rPr>
          <w:sz w:val="20"/>
        </w:rPr>
        <w:t>Standards Management Officer</w:t>
      </w:r>
    </w:p>
    <w:p w14:paraId="273B8A71" w14:textId="77777777" w:rsidR="004B035D" w:rsidRPr="006E62C1" w:rsidRDefault="004B035D" w:rsidP="004B035D">
      <w:pPr>
        <w:rPr>
          <w:sz w:val="20"/>
        </w:rPr>
      </w:pPr>
      <w:r w:rsidRPr="006E62C1">
        <w:rPr>
          <w:sz w:val="20"/>
        </w:rPr>
        <w:t>Delegate of the Board of Food Standards Australia New Zealand</w:t>
      </w:r>
    </w:p>
    <w:p w14:paraId="323AE9D8" w14:textId="77777777" w:rsidR="004B035D" w:rsidRPr="006E62C1" w:rsidRDefault="004B035D" w:rsidP="004B035D">
      <w:pPr>
        <w:rPr>
          <w:sz w:val="20"/>
        </w:rPr>
      </w:pPr>
    </w:p>
    <w:p w14:paraId="1929C050" w14:textId="77777777" w:rsidR="004B035D" w:rsidRPr="006E62C1" w:rsidRDefault="004B035D" w:rsidP="004B035D">
      <w:pPr>
        <w:rPr>
          <w:sz w:val="20"/>
        </w:rPr>
      </w:pPr>
    </w:p>
    <w:p w14:paraId="71C3836B" w14:textId="77777777" w:rsidR="004B035D" w:rsidRPr="006E62C1" w:rsidRDefault="004B035D" w:rsidP="004B035D">
      <w:pPr>
        <w:rPr>
          <w:sz w:val="20"/>
        </w:rPr>
      </w:pPr>
    </w:p>
    <w:p w14:paraId="74958F36" w14:textId="77777777" w:rsidR="004B035D" w:rsidRPr="006E62C1" w:rsidRDefault="004B035D" w:rsidP="004B035D">
      <w:pPr>
        <w:rPr>
          <w:sz w:val="20"/>
        </w:rPr>
      </w:pPr>
    </w:p>
    <w:p w14:paraId="28A407AD" w14:textId="77777777" w:rsidR="004B035D" w:rsidRPr="006E62C1" w:rsidRDefault="004B035D" w:rsidP="004B035D">
      <w:pPr>
        <w:rPr>
          <w:sz w:val="20"/>
        </w:rPr>
      </w:pPr>
    </w:p>
    <w:p w14:paraId="37C73178" w14:textId="77777777" w:rsidR="004B035D" w:rsidRPr="006E62C1" w:rsidRDefault="004B035D" w:rsidP="004B035D">
      <w:pPr>
        <w:pBdr>
          <w:top w:val="single" w:sz="6" w:space="0" w:color="auto"/>
          <w:left w:val="single" w:sz="6" w:space="0" w:color="auto"/>
          <w:bottom w:val="single" w:sz="6" w:space="0" w:color="auto"/>
          <w:right w:val="single" w:sz="6" w:space="0" w:color="auto"/>
        </w:pBdr>
        <w:rPr>
          <w:b/>
          <w:sz w:val="20"/>
          <w:lang w:val="en-AU"/>
        </w:rPr>
      </w:pPr>
      <w:r w:rsidRPr="006E62C1">
        <w:rPr>
          <w:b/>
          <w:sz w:val="20"/>
          <w:lang w:val="en-AU"/>
        </w:rPr>
        <w:t xml:space="preserve">Note:  </w:t>
      </w:r>
    </w:p>
    <w:p w14:paraId="6FC19638" w14:textId="77777777" w:rsidR="004B035D" w:rsidRPr="006E62C1" w:rsidRDefault="004B035D" w:rsidP="004B035D">
      <w:pPr>
        <w:pBdr>
          <w:top w:val="single" w:sz="6" w:space="0" w:color="auto"/>
          <w:left w:val="single" w:sz="6" w:space="0" w:color="auto"/>
          <w:bottom w:val="single" w:sz="6" w:space="0" w:color="auto"/>
          <w:right w:val="single" w:sz="6" w:space="0" w:color="auto"/>
        </w:pBdr>
        <w:rPr>
          <w:sz w:val="20"/>
          <w:lang w:val="en-AU"/>
        </w:rPr>
      </w:pPr>
    </w:p>
    <w:p w14:paraId="70ACC313" w14:textId="77777777" w:rsidR="004B035D" w:rsidRPr="006E62C1" w:rsidRDefault="004B035D" w:rsidP="004B035D">
      <w:pPr>
        <w:pBdr>
          <w:top w:val="single" w:sz="6" w:space="0" w:color="auto"/>
          <w:left w:val="single" w:sz="6" w:space="0" w:color="auto"/>
          <w:bottom w:val="single" w:sz="6" w:space="0" w:color="auto"/>
          <w:right w:val="single" w:sz="6" w:space="0" w:color="auto"/>
        </w:pBdr>
        <w:rPr>
          <w:sz w:val="20"/>
          <w:lang w:val="en-AU"/>
        </w:rPr>
      </w:pPr>
      <w:r w:rsidRPr="006E62C1">
        <w:rPr>
          <w:sz w:val="20"/>
          <w:lang w:val="en-AU"/>
        </w:rPr>
        <w:t xml:space="preserve">This variation will be published in the Commonwealth of Australia Gazette No. FSC </w:t>
      </w:r>
      <w:r w:rsidRPr="006E62C1">
        <w:rPr>
          <w:color w:val="FF0000"/>
          <w:sz w:val="20"/>
          <w:lang w:val="en-AU"/>
        </w:rPr>
        <w:t>XX on XX Month 20XX</w:t>
      </w:r>
      <w:r w:rsidRPr="006E62C1">
        <w:rPr>
          <w:sz w:val="20"/>
          <w:lang w:val="en-AU"/>
        </w:rPr>
        <w:t xml:space="preserve">. This means that this date is the gazettal date for the purposes of clause 3 of the variation. </w:t>
      </w:r>
    </w:p>
    <w:p w14:paraId="2EC49CED" w14:textId="77777777" w:rsidR="004B035D" w:rsidRPr="006E62C1" w:rsidRDefault="004B035D" w:rsidP="004B035D">
      <w:pPr>
        <w:rPr>
          <w:sz w:val="20"/>
        </w:rPr>
      </w:pPr>
    </w:p>
    <w:p w14:paraId="47C4EEAA" w14:textId="77777777" w:rsidR="004B035D" w:rsidRPr="006E62C1" w:rsidRDefault="004B035D" w:rsidP="004B035D">
      <w:pPr>
        <w:rPr>
          <w:sz w:val="20"/>
        </w:rPr>
      </w:pPr>
      <w:r w:rsidRPr="006E62C1">
        <w:rPr>
          <w:sz w:val="20"/>
        </w:rPr>
        <w:br w:type="page"/>
      </w:r>
    </w:p>
    <w:p w14:paraId="6904BCEF" w14:textId="77777777" w:rsidR="004B035D" w:rsidRPr="006E62C1" w:rsidRDefault="004B035D" w:rsidP="008A7FFA">
      <w:pPr>
        <w:pStyle w:val="FSCDraftingitemheading"/>
      </w:pPr>
      <w:r w:rsidRPr="006E62C1">
        <w:lastRenderedPageBreak/>
        <w:t>1</w:t>
      </w:r>
      <w:r w:rsidRPr="006E62C1">
        <w:tab/>
        <w:t>Name</w:t>
      </w:r>
    </w:p>
    <w:p w14:paraId="6D17E37A" w14:textId="36E73D6B" w:rsidR="004B035D" w:rsidRPr="006E62C1" w:rsidRDefault="004B035D" w:rsidP="008A7FFA">
      <w:pPr>
        <w:pStyle w:val="FSCDraftingitem"/>
      </w:pPr>
      <w:r w:rsidRPr="006E62C1">
        <w:t xml:space="preserve">This instrument is the </w:t>
      </w:r>
      <w:r w:rsidRPr="006E62C1">
        <w:rPr>
          <w:i/>
        </w:rPr>
        <w:t xml:space="preserve">Food Standards (Application A1090 – </w:t>
      </w:r>
      <w:r w:rsidR="00056F83">
        <w:rPr>
          <w:i/>
        </w:rPr>
        <w:t xml:space="preserve">Voluntary </w:t>
      </w:r>
      <w:r w:rsidRPr="006E62C1">
        <w:rPr>
          <w:i/>
        </w:rPr>
        <w:t>Addition of Vitamin D to Breakfast Cereals) Variation</w:t>
      </w:r>
      <w:r w:rsidRPr="006E62C1">
        <w:t>.</w:t>
      </w:r>
    </w:p>
    <w:p w14:paraId="41CB4653" w14:textId="5B089FAD" w:rsidR="004B035D" w:rsidRPr="006E62C1" w:rsidRDefault="004B035D" w:rsidP="008A7FFA">
      <w:pPr>
        <w:pStyle w:val="FSCDraftingitemheading"/>
      </w:pPr>
      <w:r w:rsidRPr="006E62C1">
        <w:t>2</w:t>
      </w:r>
      <w:r w:rsidRPr="006E62C1">
        <w:tab/>
        <w:t xml:space="preserve">Variation to </w:t>
      </w:r>
      <w:r w:rsidR="00056F83">
        <w:t>s</w:t>
      </w:r>
      <w:r w:rsidRPr="006E62C1">
        <w:t xml:space="preserve">tandards in the </w:t>
      </w:r>
      <w:r w:rsidRPr="006E62C1">
        <w:rPr>
          <w:i/>
        </w:rPr>
        <w:t>Australia New Zealand Food Standards Code</w:t>
      </w:r>
    </w:p>
    <w:p w14:paraId="272797FA" w14:textId="3BD56D14" w:rsidR="004B035D" w:rsidRPr="006E62C1" w:rsidRDefault="004B035D" w:rsidP="008A7FFA">
      <w:pPr>
        <w:pStyle w:val="FSCDraftingitem"/>
      </w:pPr>
      <w:r w:rsidRPr="006E62C1">
        <w:t>The Schedule varies Standard</w:t>
      </w:r>
      <w:r>
        <w:t>s</w:t>
      </w:r>
      <w:r w:rsidR="00056F83">
        <w:t xml:space="preserve"> </w:t>
      </w:r>
      <w:r w:rsidRPr="006E62C1">
        <w:t xml:space="preserve">in the </w:t>
      </w:r>
      <w:r w:rsidRPr="006E62C1">
        <w:rPr>
          <w:i/>
        </w:rPr>
        <w:t>Australia New Zealand Food Standards Code</w:t>
      </w:r>
      <w:r w:rsidRPr="006E62C1">
        <w:t>.</w:t>
      </w:r>
    </w:p>
    <w:p w14:paraId="12A4C930" w14:textId="77777777" w:rsidR="004B035D" w:rsidRPr="006E62C1" w:rsidRDefault="004B035D" w:rsidP="008A7FFA">
      <w:pPr>
        <w:pStyle w:val="FSCDraftingitemheading"/>
      </w:pPr>
      <w:r w:rsidRPr="006E62C1">
        <w:t>3</w:t>
      </w:r>
      <w:r w:rsidRPr="006E62C1">
        <w:tab/>
        <w:t>Commencement</w:t>
      </w:r>
    </w:p>
    <w:p w14:paraId="26FD33B5" w14:textId="77777777" w:rsidR="004B035D" w:rsidRPr="006E62C1" w:rsidRDefault="004B035D" w:rsidP="008A7FFA">
      <w:pPr>
        <w:pStyle w:val="FSCDraftingitem"/>
      </w:pPr>
      <w:r w:rsidRPr="006E62C1">
        <w:t>The variation commences on the date of gazettal.</w:t>
      </w:r>
    </w:p>
    <w:p w14:paraId="7FF37A4F" w14:textId="1289B2DC" w:rsidR="004B035D" w:rsidRPr="006E62C1" w:rsidRDefault="00056F83" w:rsidP="008A7FFA">
      <w:pPr>
        <w:pStyle w:val="FSCDraftingitemheading"/>
        <w:jc w:val="center"/>
      </w:pPr>
      <w:r w:rsidRPr="006E62C1">
        <w:t>Schedule</w:t>
      </w:r>
    </w:p>
    <w:p w14:paraId="0B5631BC" w14:textId="77777777" w:rsidR="004B035D" w:rsidRPr="00056F83" w:rsidRDefault="004B035D" w:rsidP="008A7FFA">
      <w:pPr>
        <w:pStyle w:val="FSCDraftingitem"/>
      </w:pPr>
      <w:r w:rsidRPr="00056F83">
        <w:rPr>
          <w:b/>
        </w:rPr>
        <w:t>[1]</w:t>
      </w:r>
      <w:r w:rsidRPr="00056F83">
        <w:rPr>
          <w:b/>
        </w:rPr>
        <w:tab/>
        <w:t>Standard 1.1.2</w:t>
      </w:r>
      <w:r w:rsidRPr="00056F83">
        <w:t xml:space="preserve"> is varied by omitting “section 1.2.7—26” from the definition of </w:t>
      </w:r>
      <w:r w:rsidRPr="00056F83">
        <w:rPr>
          <w:b/>
          <w:i/>
        </w:rPr>
        <w:t>nutrient profiling score</w:t>
      </w:r>
      <w:r w:rsidRPr="00056F83">
        <w:t xml:space="preserve"> in subsection 1.1.2—2(3), substituting “section 1.2.7—25”</w:t>
      </w:r>
    </w:p>
    <w:p w14:paraId="251BD564" w14:textId="77777777" w:rsidR="004B035D" w:rsidRPr="00056F83" w:rsidRDefault="004B035D" w:rsidP="008A7FFA">
      <w:pPr>
        <w:pStyle w:val="FSCDraftingitem"/>
      </w:pPr>
      <w:r w:rsidRPr="00056F83">
        <w:rPr>
          <w:b/>
        </w:rPr>
        <w:t>[2]</w:t>
      </w:r>
      <w:r w:rsidRPr="00056F83">
        <w:rPr>
          <w:b/>
        </w:rPr>
        <w:tab/>
        <w:t>Standard 1.2.1</w:t>
      </w:r>
      <w:r w:rsidRPr="00056F83">
        <w:t xml:space="preserve"> is varied by</w:t>
      </w:r>
    </w:p>
    <w:p w14:paraId="2F8B043E" w14:textId="08EE0445" w:rsidR="004B035D" w:rsidRPr="00056F83" w:rsidRDefault="004B035D" w:rsidP="008A7FFA">
      <w:pPr>
        <w:pStyle w:val="FSCDraftingitem"/>
      </w:pPr>
      <w:r w:rsidRPr="00056F83">
        <w:t>[2.1]</w:t>
      </w:r>
      <w:r w:rsidRPr="00056F83">
        <w:tab/>
        <w:t>inserting into subsection 1.2.1—8(1), in alphabetical order</w:t>
      </w:r>
    </w:p>
    <w:p w14:paraId="2D307E1D" w14:textId="132A0B82" w:rsidR="004B035D" w:rsidRPr="00056F83" w:rsidRDefault="00056F83" w:rsidP="008A7FFA">
      <w:pPr>
        <w:pStyle w:val="FSCtPara"/>
      </w:pPr>
      <w:r>
        <w:rPr>
          <w:szCs w:val="20"/>
          <w:lang w:bidi="en-US"/>
        </w:rPr>
        <w:tab/>
      </w:r>
      <w:r w:rsidR="004B035D" w:rsidRPr="00056F83">
        <w:t>(ja)</w:t>
      </w:r>
      <w:r w:rsidR="004B035D" w:rsidRPr="00056F83">
        <w:tab/>
        <w:t>information relating to breakfast cereals that contain vitamin D that has been used as a nutritive substance in accordance with Standard 1.3.2 (see section 1.3.2—7);</w:t>
      </w:r>
    </w:p>
    <w:p w14:paraId="470AAD1F" w14:textId="60E50AA6" w:rsidR="004B035D" w:rsidRPr="00056F83" w:rsidRDefault="004B035D" w:rsidP="008A7FFA">
      <w:pPr>
        <w:pStyle w:val="FSCDraftingitem"/>
      </w:pPr>
      <w:r w:rsidRPr="00056F83">
        <w:t>[2.2]</w:t>
      </w:r>
      <w:r w:rsidRPr="00056F83">
        <w:tab/>
        <w:t>inserting into subsection 1.2.1—9(7), in alphabetical order</w:t>
      </w:r>
    </w:p>
    <w:p w14:paraId="43A8E2E7" w14:textId="4A6E65F5" w:rsidR="004B035D" w:rsidRPr="00056F83" w:rsidRDefault="00056F83" w:rsidP="008A7FFA">
      <w:pPr>
        <w:pStyle w:val="FSCtPara"/>
      </w:pPr>
      <w:r>
        <w:tab/>
      </w:r>
      <w:r w:rsidR="004B035D" w:rsidRPr="00056F83">
        <w:t>(ea)</w:t>
      </w:r>
      <w:r w:rsidR="004B035D" w:rsidRPr="00056F83">
        <w:tab/>
        <w:t>information relating to breakfast cereals that contain vitamin D that has been used as a nutritive substance in accordance with Standard 1.3.2 (see section 1.3.2—7);</w:t>
      </w:r>
    </w:p>
    <w:p w14:paraId="75F834F4" w14:textId="77777777" w:rsidR="004B035D" w:rsidRPr="00056F83" w:rsidRDefault="004B035D" w:rsidP="008A7FFA">
      <w:pPr>
        <w:pStyle w:val="FSCDraftingitem"/>
      </w:pPr>
      <w:r w:rsidRPr="00056F83">
        <w:rPr>
          <w:b/>
        </w:rPr>
        <w:t>[3]</w:t>
      </w:r>
      <w:r w:rsidRPr="00056F83">
        <w:rPr>
          <w:b/>
        </w:rPr>
        <w:tab/>
        <w:t>Standard 1.3.2</w:t>
      </w:r>
      <w:r w:rsidRPr="00056F83">
        <w:t xml:space="preserve"> is varied by </w:t>
      </w:r>
    </w:p>
    <w:p w14:paraId="7F5AF0AA" w14:textId="77777777" w:rsidR="004B035D" w:rsidRPr="00EA4131" w:rsidRDefault="004B035D" w:rsidP="008A7FFA">
      <w:pPr>
        <w:pStyle w:val="FSCDraftingitem"/>
      </w:pPr>
      <w:r w:rsidRPr="00EA4131">
        <w:t>[3.1]</w:t>
      </w:r>
      <w:r w:rsidRPr="00EA4131">
        <w:tab/>
        <w:t>inserting in the Note to section 1.3.2—2, each of the following definitions in alphabetical order:</w:t>
      </w:r>
    </w:p>
    <w:p w14:paraId="5ECFA264" w14:textId="05C88BD7" w:rsidR="004B035D" w:rsidRPr="00056F83" w:rsidRDefault="00EA4131" w:rsidP="008A7FFA">
      <w:pPr>
        <w:pStyle w:val="FSCnMain"/>
      </w:pPr>
      <w:r>
        <w:rPr>
          <w:b/>
          <w:i/>
        </w:rPr>
        <w:tab/>
      </w:r>
      <w:r w:rsidR="004B035D" w:rsidRPr="00056F83">
        <w:rPr>
          <w:b/>
          <w:i/>
        </w:rPr>
        <w:t>meet the NPSC</w:t>
      </w:r>
      <w:r w:rsidR="004B035D" w:rsidRPr="00056F83">
        <w:t xml:space="preserve"> means that the *nutrient profiling score of a food described in Column 1 of the table to section S4—6 is less than the number specified for that food in Column 2 of that table.</w:t>
      </w:r>
    </w:p>
    <w:p w14:paraId="5E95C119" w14:textId="74570C40" w:rsidR="004B035D" w:rsidRPr="00056F83" w:rsidRDefault="00EA4131" w:rsidP="008A7FFA">
      <w:pPr>
        <w:pStyle w:val="FSCnMain"/>
      </w:pPr>
      <w:r>
        <w:rPr>
          <w:b/>
          <w:i/>
        </w:rPr>
        <w:tab/>
      </w:r>
      <w:r w:rsidR="004B035D" w:rsidRPr="00056F83">
        <w:rPr>
          <w:b/>
          <w:i/>
        </w:rPr>
        <w:t>NPSC</w:t>
      </w:r>
      <w:r w:rsidR="004B035D" w:rsidRPr="00056F83">
        <w:t xml:space="preserve"> means the nutrient profiling scoring criterion (see section S4—6).</w:t>
      </w:r>
    </w:p>
    <w:p w14:paraId="321DD611" w14:textId="0CA334DD" w:rsidR="004B035D" w:rsidRPr="00056F83" w:rsidRDefault="00EA4131" w:rsidP="008A7FFA">
      <w:pPr>
        <w:pStyle w:val="FSCnMain"/>
      </w:pPr>
      <w:r>
        <w:rPr>
          <w:b/>
          <w:i/>
        </w:rPr>
        <w:tab/>
      </w:r>
      <w:r w:rsidR="004B035D" w:rsidRPr="00056F83">
        <w:rPr>
          <w:b/>
          <w:i/>
        </w:rPr>
        <w:t>nutrient profiling score</w:t>
      </w:r>
      <w:r w:rsidR="004B035D" w:rsidRPr="00056F83">
        <w:t xml:space="preserve"> means the final score calculated pursuant to the method referred to in section 1.2.7—25.</w:t>
      </w:r>
    </w:p>
    <w:p w14:paraId="3DAA18ED" w14:textId="22F11679" w:rsidR="004B035D" w:rsidRPr="00056F83" w:rsidRDefault="00EA4131" w:rsidP="008A7FFA">
      <w:pPr>
        <w:pStyle w:val="FSCnMain"/>
      </w:pPr>
      <w:r>
        <w:rPr>
          <w:b/>
          <w:i/>
        </w:rPr>
        <w:tab/>
      </w:r>
      <w:r w:rsidR="004B035D" w:rsidRPr="00056F83">
        <w:rPr>
          <w:b/>
          <w:i/>
        </w:rPr>
        <w:t>property of food</w:t>
      </w:r>
      <w:r w:rsidR="004B035D" w:rsidRPr="00056F83">
        <w:t xml:space="preserve"> means a *component, ingredient, constituent or other feature of food.</w:t>
      </w:r>
    </w:p>
    <w:p w14:paraId="418B1244" w14:textId="765B24BF" w:rsidR="004B035D" w:rsidRPr="00EA4131" w:rsidRDefault="004B035D" w:rsidP="008A7FFA">
      <w:pPr>
        <w:pStyle w:val="FSCDraftingitem"/>
      </w:pPr>
      <w:r w:rsidRPr="00EA4131">
        <w:t>[3.2]</w:t>
      </w:r>
      <w:r w:rsidRPr="00EA4131">
        <w:tab/>
        <w:t>inserting after section 1.3.2—5</w:t>
      </w:r>
    </w:p>
    <w:p w14:paraId="6DD0B1AB" w14:textId="77777777" w:rsidR="004B035D" w:rsidRPr="005F17E7" w:rsidRDefault="004B035D" w:rsidP="00EA4131">
      <w:pPr>
        <w:pStyle w:val="FSCh5Section"/>
        <w:rPr>
          <w:lang w:bidi="en-US"/>
        </w:rPr>
      </w:pPr>
      <w:r w:rsidRPr="005F17E7">
        <w:t>1.3.2—6</w:t>
      </w:r>
      <w:r w:rsidRPr="005F17E7">
        <w:tab/>
      </w:r>
      <w:r>
        <w:t>Use of Vitamin D as a nutritive substance in breakfast cereal</w:t>
      </w:r>
      <w:r w:rsidRPr="005F17E7">
        <w:t xml:space="preserve"> </w:t>
      </w:r>
    </w:p>
    <w:p w14:paraId="7A3CCF59" w14:textId="67B351ED" w:rsidR="004B035D" w:rsidRPr="009868AA" w:rsidRDefault="00EA4131" w:rsidP="008A7FFA">
      <w:pPr>
        <w:pStyle w:val="FSCtMain"/>
      </w:pPr>
      <w:r>
        <w:tab/>
      </w:r>
      <w:r>
        <w:tab/>
      </w:r>
      <w:r w:rsidR="004B035D">
        <w:t xml:space="preserve">Vitamin D must not be used as a nutritive substance in breakfast cereal unless the breakfast cereal as purchased </w:t>
      </w:r>
      <w:r w:rsidR="004B035D" w:rsidRPr="005A4273">
        <w:rPr>
          <w:color w:val="000000"/>
          <w:szCs w:val="24"/>
          <w:lang w:eastAsia="en-GB"/>
        </w:rPr>
        <w:t>*</w:t>
      </w:r>
      <w:r w:rsidR="004B035D">
        <w:t>meets the NPSC.</w:t>
      </w:r>
    </w:p>
    <w:p w14:paraId="09EB8EA2" w14:textId="77777777" w:rsidR="004B035D" w:rsidRPr="005F17E7" w:rsidRDefault="004B035D" w:rsidP="00EA4131">
      <w:pPr>
        <w:pStyle w:val="FSCh5Section"/>
        <w:rPr>
          <w:lang w:bidi="en-US"/>
        </w:rPr>
      </w:pPr>
      <w:bookmarkStart w:id="297" w:name="_Ref346709924"/>
      <w:bookmarkStart w:id="298" w:name="_Ref346710132"/>
      <w:bookmarkStart w:id="299" w:name="_Toc371505453"/>
      <w:bookmarkStart w:id="300" w:name="_Toc400032043"/>
      <w:r w:rsidRPr="005F17E7">
        <w:t>1.3.2—</w:t>
      </w:r>
      <w:r>
        <w:t>7</w:t>
      </w:r>
      <w:r w:rsidRPr="005F17E7">
        <w:tab/>
      </w:r>
      <w:bookmarkEnd w:id="297"/>
      <w:bookmarkEnd w:id="298"/>
      <w:bookmarkEnd w:id="299"/>
      <w:bookmarkEnd w:id="300"/>
      <w:r w:rsidRPr="00FD2156">
        <w:t>Labelling requirements for breakfast cereals that contain vitamin D</w:t>
      </w:r>
      <w:r w:rsidRPr="005F17E7">
        <w:t xml:space="preserve"> </w:t>
      </w:r>
    </w:p>
    <w:p w14:paraId="2CCB95B9" w14:textId="63A2D12F" w:rsidR="004B035D" w:rsidRDefault="00EA4131" w:rsidP="008A7FFA">
      <w:pPr>
        <w:pStyle w:val="FSCtMain"/>
        <w:rPr>
          <w:lang w:val="en-AU"/>
        </w:rPr>
      </w:pPr>
      <w:r>
        <w:rPr>
          <w:lang w:bidi="en-US"/>
        </w:rPr>
        <w:tab/>
      </w:r>
      <w:r w:rsidR="004B035D" w:rsidRPr="005F17E7">
        <w:rPr>
          <w:lang w:bidi="en-US"/>
        </w:rPr>
        <w:t>(1)</w:t>
      </w:r>
      <w:r w:rsidR="004B035D" w:rsidRPr="005F17E7">
        <w:rPr>
          <w:lang w:bidi="en-US"/>
        </w:rPr>
        <w:tab/>
        <w:t>This section applies to breakfast cereals</w:t>
      </w:r>
      <w:r w:rsidR="004B035D">
        <w:rPr>
          <w:lang w:bidi="en-US"/>
        </w:rPr>
        <w:t xml:space="preserve"> that c</w:t>
      </w:r>
      <w:r w:rsidR="004B035D" w:rsidRPr="005F17E7">
        <w:t>ontain vitamin D that has been used as a nutritive substance in</w:t>
      </w:r>
      <w:r w:rsidR="004B035D">
        <w:t xml:space="preserve"> that </w:t>
      </w:r>
      <w:r w:rsidR="004B035D" w:rsidRPr="005F17E7">
        <w:t>food in accordance with this Standard</w:t>
      </w:r>
      <w:r w:rsidR="004B035D" w:rsidRPr="005F17E7">
        <w:rPr>
          <w:lang w:val="en-AU"/>
        </w:rPr>
        <w:t>.</w:t>
      </w:r>
    </w:p>
    <w:p w14:paraId="21B0AAF5" w14:textId="1F4937BF" w:rsidR="004B035D" w:rsidRPr="005F17E7" w:rsidRDefault="00EA4131" w:rsidP="008A7FFA">
      <w:pPr>
        <w:pStyle w:val="FSCtMain"/>
      </w:pPr>
      <w:r>
        <w:rPr>
          <w:lang w:bidi="en-US"/>
        </w:rPr>
        <w:tab/>
      </w:r>
      <w:r w:rsidR="004B035D" w:rsidRPr="005F17E7">
        <w:rPr>
          <w:lang w:bidi="en-US"/>
        </w:rPr>
        <w:t>(2)</w:t>
      </w:r>
      <w:r w:rsidR="004B035D" w:rsidRPr="005F17E7">
        <w:rPr>
          <w:lang w:bidi="en-US"/>
        </w:rPr>
        <w:tab/>
      </w:r>
      <w:r w:rsidR="004B035D" w:rsidRPr="005F17E7">
        <w:t>For the labelling provisions:</w:t>
      </w:r>
    </w:p>
    <w:p w14:paraId="119B3BD8" w14:textId="77777777" w:rsidR="004B035D" w:rsidRDefault="004B035D" w:rsidP="004B035D">
      <w:pPr>
        <w:pStyle w:val="FSCtPara"/>
        <w:rPr>
          <w:szCs w:val="20"/>
          <w:lang w:bidi="en-US"/>
        </w:rPr>
      </w:pPr>
      <w:r w:rsidRPr="005F17E7">
        <w:rPr>
          <w:szCs w:val="20"/>
        </w:rPr>
        <w:tab/>
        <w:t>(a)</w:t>
      </w:r>
      <w:r w:rsidRPr="005F17E7">
        <w:rPr>
          <w:szCs w:val="20"/>
        </w:rPr>
        <w:tab/>
      </w:r>
      <w:r w:rsidRPr="005F17E7">
        <w:rPr>
          <w:szCs w:val="20"/>
          <w:lang w:bidi="en-US"/>
        </w:rPr>
        <w:t xml:space="preserve">the particulars of a *property of food in relation to a breakfast cereal must be declared in the *nutrition information panel </w:t>
      </w:r>
      <w:r>
        <w:rPr>
          <w:szCs w:val="20"/>
          <w:lang w:bidi="en-US"/>
        </w:rPr>
        <w:t>if:</w:t>
      </w:r>
    </w:p>
    <w:p w14:paraId="0B5381D9" w14:textId="62C33907" w:rsidR="004B035D" w:rsidRPr="001D1563" w:rsidRDefault="004B035D" w:rsidP="004B035D">
      <w:pPr>
        <w:pStyle w:val="FSCtSubpara"/>
      </w:pPr>
      <w:r w:rsidRPr="001D1563">
        <w:tab/>
        <w:t>(i)</w:t>
      </w:r>
      <w:r w:rsidRPr="001D1563">
        <w:tab/>
      </w:r>
      <w:r>
        <w:rPr>
          <w:szCs w:val="20"/>
          <w:lang w:bidi="en-US"/>
        </w:rPr>
        <w:t xml:space="preserve">the property of food, other than fvnl, is relied upon to </w:t>
      </w:r>
      <w:r w:rsidR="00A10DBB">
        <w:rPr>
          <w:szCs w:val="20"/>
          <w:lang w:bidi="en-US"/>
        </w:rPr>
        <w:t>*</w:t>
      </w:r>
      <w:r>
        <w:rPr>
          <w:szCs w:val="20"/>
          <w:lang w:bidi="en-US"/>
        </w:rPr>
        <w:t>meet the NPSC</w:t>
      </w:r>
      <w:r w:rsidRPr="005F17E7">
        <w:rPr>
          <w:szCs w:val="20"/>
          <w:lang w:bidi="en-US"/>
        </w:rPr>
        <w:t>; and</w:t>
      </w:r>
    </w:p>
    <w:p w14:paraId="1DA91409" w14:textId="77777777" w:rsidR="004B035D" w:rsidRPr="001D1563" w:rsidRDefault="004B035D" w:rsidP="004B035D">
      <w:pPr>
        <w:pStyle w:val="FSCtSubpara"/>
      </w:pPr>
      <w:r w:rsidRPr="001D1563">
        <w:tab/>
        <w:t>(ii)</w:t>
      </w:r>
      <w:r w:rsidRPr="001D1563">
        <w:tab/>
      </w:r>
      <w:r>
        <w:rPr>
          <w:szCs w:val="20"/>
          <w:lang w:bidi="en-US"/>
        </w:rPr>
        <w:t>the particulars are not otherwise required to be included in the nutrition information panel; and</w:t>
      </w:r>
    </w:p>
    <w:p w14:paraId="7A726B91" w14:textId="56F0B634" w:rsidR="004B035D" w:rsidRPr="005F17E7" w:rsidRDefault="004B035D" w:rsidP="004B035D">
      <w:pPr>
        <w:pStyle w:val="FSCtMain"/>
        <w:tabs>
          <w:tab w:val="clear" w:pos="1134"/>
          <w:tab w:val="left" w:pos="1701"/>
        </w:tabs>
        <w:ind w:left="2268" w:hanging="2268"/>
        <w:rPr>
          <w:szCs w:val="20"/>
        </w:rPr>
      </w:pPr>
      <w:r>
        <w:rPr>
          <w:szCs w:val="20"/>
          <w:lang w:bidi="en-US"/>
        </w:rPr>
        <w:tab/>
      </w:r>
      <w:r w:rsidRPr="005F17E7">
        <w:rPr>
          <w:szCs w:val="20"/>
          <w:lang w:bidi="en-US"/>
        </w:rPr>
        <w:t>(b)</w:t>
      </w:r>
      <w:r w:rsidRPr="005F17E7">
        <w:rPr>
          <w:szCs w:val="20"/>
          <w:lang w:bidi="en-US"/>
        </w:rPr>
        <w:tab/>
      </w:r>
      <w:r w:rsidRPr="005F17E7">
        <w:rPr>
          <w:szCs w:val="20"/>
        </w:rPr>
        <w:t>if a breakfast cereal scores V points under section S5—4, the percentage of each element of fvnl that is relied on to meet the NPSC must be declared.</w:t>
      </w:r>
    </w:p>
    <w:p w14:paraId="0F2C0AB3" w14:textId="7EF39EA4" w:rsidR="004B035D" w:rsidRPr="005F17E7" w:rsidRDefault="004B035D" w:rsidP="008A7FFA">
      <w:pPr>
        <w:pStyle w:val="FSCnPara"/>
        <w:rPr>
          <w:lang w:bidi="en-US"/>
        </w:rPr>
      </w:pPr>
      <w:r w:rsidRPr="005F17E7">
        <w:rPr>
          <w:sz w:val="20"/>
          <w:szCs w:val="20"/>
        </w:rPr>
        <w:tab/>
      </w:r>
      <w:r w:rsidRPr="005F17E7">
        <w:rPr>
          <w:b/>
          <w:i/>
        </w:rPr>
        <w:t>Note</w:t>
      </w:r>
      <w:r w:rsidRPr="005F17E7">
        <w:tab/>
        <w:t>The labelling provisions are set out in Standard 1.2.1.</w:t>
      </w:r>
    </w:p>
    <w:p w14:paraId="3A7241BC" w14:textId="1C560C4E" w:rsidR="004B6295" w:rsidRDefault="00EA4131" w:rsidP="008A7FFA">
      <w:pPr>
        <w:pStyle w:val="FSCtMain"/>
      </w:pPr>
      <w:r>
        <w:rPr>
          <w:lang w:bidi="en-US"/>
        </w:rPr>
        <w:tab/>
      </w:r>
      <w:r w:rsidR="004B035D" w:rsidRPr="005F17E7">
        <w:rPr>
          <w:lang w:bidi="en-US"/>
        </w:rPr>
        <w:t>(3)</w:t>
      </w:r>
      <w:r w:rsidR="004B035D" w:rsidRPr="005F17E7">
        <w:rPr>
          <w:lang w:bidi="en-US"/>
        </w:rPr>
        <w:tab/>
      </w:r>
      <w:r w:rsidR="004B035D" w:rsidRPr="005F17E7">
        <w:t>In this section:</w:t>
      </w:r>
      <w:r w:rsidR="004B6295">
        <w:br w:type="page"/>
      </w:r>
    </w:p>
    <w:p w14:paraId="4C508A56" w14:textId="77777777" w:rsidR="004B035D" w:rsidRPr="005F17E7" w:rsidRDefault="004B035D" w:rsidP="004B035D">
      <w:pPr>
        <w:pStyle w:val="FSCtPara"/>
        <w:ind w:left="1701" w:hanging="850"/>
        <w:rPr>
          <w:szCs w:val="20"/>
        </w:rPr>
      </w:pPr>
      <w:r w:rsidRPr="005F17E7">
        <w:rPr>
          <w:b/>
          <w:i/>
          <w:szCs w:val="20"/>
        </w:rPr>
        <w:lastRenderedPageBreak/>
        <w:tab/>
        <w:t>fvnl</w:t>
      </w:r>
      <w:r w:rsidRPr="005F17E7">
        <w:rPr>
          <w:b/>
          <w:szCs w:val="20"/>
        </w:rPr>
        <w:t xml:space="preserve"> </w:t>
      </w:r>
      <w:r w:rsidRPr="005F17E7">
        <w:rPr>
          <w:szCs w:val="20"/>
        </w:rPr>
        <w:t>is as defined in section S5—4 for the purpose of calculating V points.</w:t>
      </w:r>
    </w:p>
    <w:p w14:paraId="1AA7908C" w14:textId="3DCAD9F5" w:rsidR="004B035D" w:rsidRPr="005F17E7" w:rsidRDefault="004B035D" w:rsidP="008A7FFA">
      <w:pPr>
        <w:pStyle w:val="FSCDraftingitem"/>
        <w:rPr>
          <w:lang w:bidi="en-US"/>
        </w:rPr>
      </w:pPr>
      <w:r w:rsidRPr="005F17E7">
        <w:rPr>
          <w:b/>
          <w:lang w:bidi="en-US"/>
        </w:rPr>
        <w:t>[4]</w:t>
      </w:r>
      <w:r w:rsidRPr="005F17E7">
        <w:rPr>
          <w:b/>
          <w:lang w:bidi="en-US"/>
        </w:rPr>
        <w:tab/>
        <w:t>Schedule 5</w:t>
      </w:r>
      <w:r w:rsidRPr="005F17E7">
        <w:rPr>
          <w:lang w:bidi="en-US"/>
        </w:rPr>
        <w:t xml:space="preserve"> is varied by inserting after subsection </w:t>
      </w:r>
      <w:r w:rsidRPr="005F17E7">
        <w:t>S5—4</w:t>
      </w:r>
      <w:r w:rsidRPr="005F17E7">
        <w:rPr>
          <w:lang w:bidi="en-US"/>
        </w:rPr>
        <w:t>(4)</w:t>
      </w:r>
    </w:p>
    <w:p w14:paraId="0BB61C23" w14:textId="2EDD7733" w:rsidR="004B035D" w:rsidRPr="005F17E7" w:rsidRDefault="00EA4131" w:rsidP="008A7FFA">
      <w:pPr>
        <w:pStyle w:val="FSCtMain"/>
        <w:rPr>
          <w:lang w:val="en-AU"/>
        </w:rPr>
      </w:pPr>
      <w:r>
        <w:rPr>
          <w:b/>
          <w:szCs w:val="20"/>
          <w:lang w:bidi="en-US"/>
        </w:rPr>
        <w:tab/>
      </w:r>
      <w:r w:rsidR="004B035D" w:rsidRPr="005F17E7">
        <w:t>(4A)</w:t>
      </w:r>
      <w:r w:rsidR="004B035D" w:rsidRPr="005F17E7">
        <w:tab/>
        <w:t>When calculating the *nutrient profiling score for the purposes of determining whether a breakfast cereal *meets the NPSC and can therefore contain vitamin D in accordance with Standard</w:t>
      </w:r>
      <w:r w:rsidR="004B035D" w:rsidRPr="005F17E7">
        <w:rPr>
          <w:lang w:val="en-AU"/>
        </w:rPr>
        <w:t xml:space="preserve"> 1.3.2:</w:t>
      </w:r>
    </w:p>
    <w:p w14:paraId="2599F38A" w14:textId="77777777" w:rsidR="004B035D" w:rsidRPr="008A7FFA" w:rsidRDefault="004B035D" w:rsidP="008A7FFA">
      <w:pPr>
        <w:pStyle w:val="FSCtPara"/>
      </w:pPr>
      <w:r w:rsidRPr="005F17E7">
        <w:rPr>
          <w:lang w:val="en-AU"/>
        </w:rPr>
        <w:tab/>
        <w:t>(a)</w:t>
      </w:r>
      <w:r w:rsidRPr="005F17E7">
        <w:rPr>
          <w:lang w:val="en-AU"/>
        </w:rPr>
        <w:tab/>
      </w:r>
      <w:r w:rsidRPr="005F17E7">
        <w:t>subse</w:t>
      </w:r>
      <w:r w:rsidRPr="00EA4131">
        <w:t>ction (4) does not apply</w:t>
      </w:r>
      <w:r w:rsidRPr="008A7FFA">
        <w:t>; and</w:t>
      </w:r>
    </w:p>
    <w:p w14:paraId="1E20C6BB" w14:textId="77777777" w:rsidR="004B035D" w:rsidRPr="005F17E7" w:rsidRDefault="004B035D" w:rsidP="008A7FFA">
      <w:pPr>
        <w:pStyle w:val="FSCtPara"/>
      </w:pPr>
      <w:r w:rsidRPr="008A7FFA">
        <w:tab/>
        <w:t>(b)</w:t>
      </w:r>
      <w:r w:rsidRPr="008A7FFA">
        <w:tab/>
      </w:r>
      <w:r w:rsidRPr="00EA4131">
        <w:t>calcul</w:t>
      </w:r>
      <w:r w:rsidRPr="000572DD">
        <w:t>ate the percentage of fvnl in the food in accordance with the appropriate method in Standard 1.2.10.</w:t>
      </w:r>
    </w:p>
    <w:p w14:paraId="66F45828" w14:textId="2CD2B219" w:rsidR="004B035D" w:rsidRDefault="004B035D" w:rsidP="008A7FFA">
      <w:pPr>
        <w:pStyle w:val="FSCDraftingitem"/>
        <w:rPr>
          <w:lang w:val="en-AU" w:eastAsia="en-AU"/>
        </w:rPr>
      </w:pPr>
      <w:r w:rsidRPr="005F17E7">
        <w:rPr>
          <w:b/>
          <w:lang w:bidi="en-US"/>
        </w:rPr>
        <w:t>[5]</w:t>
      </w:r>
      <w:r w:rsidRPr="005F17E7">
        <w:rPr>
          <w:b/>
          <w:lang w:bidi="en-US"/>
        </w:rPr>
        <w:tab/>
        <w:t>Schedule 17</w:t>
      </w:r>
      <w:r w:rsidRPr="005F17E7">
        <w:rPr>
          <w:lang w:bidi="en-US"/>
        </w:rPr>
        <w:t xml:space="preserve"> is varied by </w:t>
      </w:r>
      <w:r>
        <w:rPr>
          <w:lang w:bidi="en-US"/>
        </w:rPr>
        <w:t>omitting from</w:t>
      </w:r>
      <w:r w:rsidRPr="005F17E7">
        <w:rPr>
          <w:lang w:bidi="en-US"/>
        </w:rPr>
        <w:t xml:space="preserve"> the </w:t>
      </w:r>
      <w:r w:rsidRPr="005F17E7">
        <w:rPr>
          <w:lang w:val="en-AU"/>
        </w:rPr>
        <w:t xml:space="preserve">entry for </w:t>
      </w:r>
      <w:r w:rsidR="00EA4131">
        <w:rPr>
          <w:lang w:val="en-AU"/>
        </w:rPr>
        <w:t>“</w:t>
      </w:r>
      <w:r w:rsidRPr="00F341D6">
        <w:t>Cereals and cereal products</w:t>
      </w:r>
      <w:r w:rsidR="00EA4131">
        <w:t>”</w:t>
      </w:r>
      <w:r>
        <w:t xml:space="preserve"> </w:t>
      </w:r>
      <w:r w:rsidRPr="005F17E7">
        <w:rPr>
          <w:lang w:bidi="en-US"/>
        </w:rPr>
        <w:t xml:space="preserve">in the </w:t>
      </w:r>
      <w:r w:rsidRPr="005F17E7">
        <w:rPr>
          <w:lang w:val="en-AU"/>
        </w:rPr>
        <w:t>table to section S17—4</w:t>
      </w:r>
    </w:p>
    <w:tbl>
      <w:tblPr>
        <w:tblW w:w="9074" w:type="dxa"/>
        <w:tblLayout w:type="fixed"/>
        <w:tblLook w:val="01E0" w:firstRow="1" w:lastRow="1" w:firstColumn="1" w:lastColumn="1" w:noHBand="0" w:noVBand="0"/>
      </w:tblPr>
      <w:tblGrid>
        <w:gridCol w:w="2693"/>
        <w:gridCol w:w="3844"/>
        <w:gridCol w:w="2537"/>
      </w:tblGrid>
      <w:tr w:rsidR="004B035D" w:rsidRPr="00FF1817" w14:paraId="55A3FD92" w14:textId="77777777" w:rsidTr="00442EF9">
        <w:trPr>
          <w:trHeight w:val="130"/>
        </w:trPr>
        <w:tc>
          <w:tcPr>
            <w:tcW w:w="9074" w:type="dxa"/>
            <w:gridSpan w:val="3"/>
            <w:tcBorders>
              <w:top w:val="single" w:sz="4" w:space="0" w:color="auto"/>
            </w:tcBorders>
            <w:shd w:val="clear" w:color="auto" w:fill="auto"/>
          </w:tcPr>
          <w:p w14:paraId="46E6EC65" w14:textId="77777777" w:rsidR="004B035D" w:rsidRPr="000E03AF" w:rsidRDefault="004B035D" w:rsidP="008A7FFA">
            <w:pPr>
              <w:pStyle w:val="FSCtblh4"/>
            </w:pPr>
            <w:r w:rsidRPr="000E03AF">
              <w:t>Breakfast cereals, as purchased</w:t>
            </w:r>
          </w:p>
          <w:p w14:paraId="2407ADD1" w14:textId="77777777" w:rsidR="004B035D" w:rsidRPr="000E03AF" w:rsidRDefault="004B035D" w:rsidP="008A7FFA">
            <w:pPr>
              <w:pStyle w:val="FSCtblh4"/>
            </w:pPr>
            <w:r w:rsidRPr="000E03AF">
              <w:t>Reference quantity—a normal serving</w:t>
            </w:r>
          </w:p>
        </w:tc>
      </w:tr>
      <w:tr w:rsidR="004B035D" w:rsidRPr="00FF1817" w14:paraId="67564B4A" w14:textId="77777777" w:rsidTr="00442EF9">
        <w:trPr>
          <w:trHeight w:val="130"/>
        </w:trPr>
        <w:tc>
          <w:tcPr>
            <w:tcW w:w="2693" w:type="dxa"/>
            <w:shd w:val="clear" w:color="auto" w:fill="auto"/>
          </w:tcPr>
          <w:p w14:paraId="0F43B14B" w14:textId="77777777" w:rsidR="004B035D" w:rsidRPr="000E03AF" w:rsidRDefault="004B035D" w:rsidP="008A7FFA">
            <w:pPr>
              <w:pStyle w:val="FSCtblMain"/>
            </w:pPr>
            <w:r w:rsidRPr="000E03AF">
              <w:t>Provitamin A forms of Vitamin A</w:t>
            </w:r>
          </w:p>
        </w:tc>
        <w:tc>
          <w:tcPr>
            <w:tcW w:w="3844" w:type="dxa"/>
            <w:shd w:val="clear" w:color="auto" w:fill="auto"/>
          </w:tcPr>
          <w:p w14:paraId="32F54943" w14:textId="77777777" w:rsidR="004B035D" w:rsidRPr="000E03AF" w:rsidRDefault="004B035D" w:rsidP="008A7FFA">
            <w:pPr>
              <w:pStyle w:val="FSCtblMain"/>
            </w:pPr>
            <w:r w:rsidRPr="000E03AF">
              <w:t>200 μg (25%)</w:t>
            </w:r>
          </w:p>
        </w:tc>
        <w:tc>
          <w:tcPr>
            <w:tcW w:w="2534" w:type="dxa"/>
            <w:shd w:val="clear" w:color="auto" w:fill="auto"/>
          </w:tcPr>
          <w:p w14:paraId="07085FF7" w14:textId="77777777" w:rsidR="004B035D" w:rsidRPr="000E03AF" w:rsidRDefault="004B035D" w:rsidP="00442EF9">
            <w:pPr>
              <w:pStyle w:val="tbAt1Item"/>
              <w:rPr>
                <w:sz w:val="18"/>
              </w:rPr>
            </w:pPr>
          </w:p>
        </w:tc>
      </w:tr>
      <w:tr w:rsidR="004B035D" w:rsidRPr="00FF1817" w14:paraId="6F87D6F7" w14:textId="77777777" w:rsidTr="00442EF9">
        <w:trPr>
          <w:trHeight w:val="130"/>
        </w:trPr>
        <w:tc>
          <w:tcPr>
            <w:tcW w:w="2693" w:type="dxa"/>
            <w:shd w:val="clear" w:color="auto" w:fill="auto"/>
          </w:tcPr>
          <w:p w14:paraId="74933770" w14:textId="77777777" w:rsidR="004B035D" w:rsidRPr="000E03AF" w:rsidRDefault="004B035D" w:rsidP="008A7FFA">
            <w:pPr>
              <w:pStyle w:val="FSCtblMain"/>
            </w:pPr>
            <w:r w:rsidRPr="000E03AF">
              <w:t>Thiamin</w:t>
            </w:r>
          </w:p>
        </w:tc>
        <w:tc>
          <w:tcPr>
            <w:tcW w:w="3844" w:type="dxa"/>
            <w:shd w:val="clear" w:color="auto" w:fill="auto"/>
          </w:tcPr>
          <w:p w14:paraId="4EC2B08F" w14:textId="77777777" w:rsidR="004B035D" w:rsidRPr="000E03AF" w:rsidRDefault="004B035D" w:rsidP="008A7FFA">
            <w:pPr>
              <w:pStyle w:val="FSCtblMain"/>
            </w:pPr>
            <w:r w:rsidRPr="000E03AF">
              <w:t>0.55 mg (50%)</w:t>
            </w:r>
          </w:p>
        </w:tc>
        <w:tc>
          <w:tcPr>
            <w:tcW w:w="2534" w:type="dxa"/>
            <w:shd w:val="clear" w:color="auto" w:fill="auto"/>
          </w:tcPr>
          <w:p w14:paraId="1DFC34F2" w14:textId="77777777" w:rsidR="004B035D" w:rsidRPr="000E03AF" w:rsidRDefault="004B035D" w:rsidP="00442EF9">
            <w:pPr>
              <w:pStyle w:val="tbAt1Item"/>
              <w:rPr>
                <w:sz w:val="18"/>
              </w:rPr>
            </w:pPr>
          </w:p>
        </w:tc>
      </w:tr>
      <w:tr w:rsidR="004B035D" w:rsidRPr="00FF1817" w14:paraId="3D386E75" w14:textId="77777777" w:rsidTr="00442EF9">
        <w:trPr>
          <w:trHeight w:val="130"/>
        </w:trPr>
        <w:tc>
          <w:tcPr>
            <w:tcW w:w="2693" w:type="dxa"/>
            <w:shd w:val="clear" w:color="auto" w:fill="auto"/>
          </w:tcPr>
          <w:p w14:paraId="494EC4A1" w14:textId="77777777" w:rsidR="004B035D" w:rsidRPr="000E03AF" w:rsidRDefault="004B035D" w:rsidP="008A7FFA">
            <w:pPr>
              <w:pStyle w:val="FSCtblMain"/>
            </w:pPr>
            <w:r w:rsidRPr="000E03AF">
              <w:t>Riboflavin</w:t>
            </w:r>
          </w:p>
        </w:tc>
        <w:tc>
          <w:tcPr>
            <w:tcW w:w="3844" w:type="dxa"/>
            <w:shd w:val="clear" w:color="auto" w:fill="auto"/>
          </w:tcPr>
          <w:p w14:paraId="6DDA3AEA" w14:textId="77777777" w:rsidR="004B035D" w:rsidRPr="000E03AF" w:rsidRDefault="004B035D" w:rsidP="008A7FFA">
            <w:pPr>
              <w:pStyle w:val="FSCtblMain"/>
            </w:pPr>
            <w:r w:rsidRPr="000E03AF">
              <w:t>0.43 mg (25%)</w:t>
            </w:r>
          </w:p>
        </w:tc>
        <w:tc>
          <w:tcPr>
            <w:tcW w:w="2534" w:type="dxa"/>
            <w:shd w:val="clear" w:color="auto" w:fill="auto"/>
          </w:tcPr>
          <w:p w14:paraId="68130875" w14:textId="77777777" w:rsidR="004B035D" w:rsidRPr="000E03AF" w:rsidRDefault="004B035D" w:rsidP="00442EF9">
            <w:pPr>
              <w:pStyle w:val="tbAt1Item"/>
              <w:rPr>
                <w:sz w:val="18"/>
              </w:rPr>
            </w:pPr>
          </w:p>
        </w:tc>
      </w:tr>
      <w:tr w:rsidR="004B035D" w:rsidRPr="00FF1817" w14:paraId="7307E865" w14:textId="77777777" w:rsidTr="00442EF9">
        <w:trPr>
          <w:trHeight w:val="130"/>
        </w:trPr>
        <w:tc>
          <w:tcPr>
            <w:tcW w:w="2693" w:type="dxa"/>
            <w:shd w:val="clear" w:color="auto" w:fill="auto"/>
          </w:tcPr>
          <w:p w14:paraId="38F2654E" w14:textId="77777777" w:rsidR="004B035D" w:rsidRPr="000E03AF" w:rsidRDefault="004B035D" w:rsidP="008A7FFA">
            <w:pPr>
              <w:pStyle w:val="FSCtblMain"/>
            </w:pPr>
            <w:r w:rsidRPr="000E03AF">
              <w:t>Niacin</w:t>
            </w:r>
          </w:p>
        </w:tc>
        <w:tc>
          <w:tcPr>
            <w:tcW w:w="3844" w:type="dxa"/>
            <w:shd w:val="clear" w:color="auto" w:fill="auto"/>
          </w:tcPr>
          <w:p w14:paraId="46254344" w14:textId="77777777" w:rsidR="004B035D" w:rsidRPr="000E03AF" w:rsidRDefault="004B035D" w:rsidP="008A7FFA">
            <w:pPr>
              <w:pStyle w:val="FSCtblMain"/>
            </w:pPr>
            <w:r w:rsidRPr="000E03AF">
              <w:t>2.5 mg (25%)</w:t>
            </w:r>
          </w:p>
        </w:tc>
        <w:tc>
          <w:tcPr>
            <w:tcW w:w="2534" w:type="dxa"/>
            <w:shd w:val="clear" w:color="auto" w:fill="auto"/>
          </w:tcPr>
          <w:p w14:paraId="1E92710E" w14:textId="77777777" w:rsidR="004B035D" w:rsidRPr="000E03AF" w:rsidRDefault="004B035D" w:rsidP="00442EF9">
            <w:pPr>
              <w:pStyle w:val="tbAt1Item"/>
              <w:rPr>
                <w:sz w:val="18"/>
              </w:rPr>
            </w:pPr>
          </w:p>
        </w:tc>
      </w:tr>
      <w:tr w:rsidR="004B035D" w:rsidRPr="00FF1817" w14:paraId="4CAC7052" w14:textId="77777777" w:rsidTr="00442EF9">
        <w:trPr>
          <w:trHeight w:val="130"/>
        </w:trPr>
        <w:tc>
          <w:tcPr>
            <w:tcW w:w="2693" w:type="dxa"/>
            <w:shd w:val="clear" w:color="auto" w:fill="auto"/>
          </w:tcPr>
          <w:p w14:paraId="116B6162" w14:textId="77777777" w:rsidR="004B035D" w:rsidRPr="000E03AF" w:rsidRDefault="004B035D" w:rsidP="008A7FFA">
            <w:pPr>
              <w:pStyle w:val="FSCtblMain"/>
            </w:pPr>
            <w:r w:rsidRPr="000E03AF">
              <w:t>Vitamin B</w:t>
            </w:r>
            <w:r w:rsidRPr="000E03AF">
              <w:rPr>
                <w:vertAlign w:val="subscript"/>
              </w:rPr>
              <w:t>6</w:t>
            </w:r>
          </w:p>
        </w:tc>
        <w:tc>
          <w:tcPr>
            <w:tcW w:w="3844" w:type="dxa"/>
            <w:shd w:val="clear" w:color="auto" w:fill="auto"/>
          </w:tcPr>
          <w:p w14:paraId="5F839549" w14:textId="77777777" w:rsidR="004B035D" w:rsidRPr="000E03AF" w:rsidRDefault="004B035D" w:rsidP="008A7FFA">
            <w:pPr>
              <w:pStyle w:val="FSCtblMain"/>
            </w:pPr>
            <w:r w:rsidRPr="000E03AF">
              <w:t>0.4 mg (25%)</w:t>
            </w:r>
          </w:p>
        </w:tc>
        <w:tc>
          <w:tcPr>
            <w:tcW w:w="2534" w:type="dxa"/>
            <w:shd w:val="clear" w:color="auto" w:fill="auto"/>
          </w:tcPr>
          <w:p w14:paraId="5603038F" w14:textId="77777777" w:rsidR="004B035D" w:rsidRPr="000E03AF" w:rsidRDefault="004B035D" w:rsidP="00442EF9">
            <w:pPr>
              <w:pStyle w:val="tbAt1Item"/>
              <w:rPr>
                <w:sz w:val="18"/>
              </w:rPr>
            </w:pPr>
          </w:p>
        </w:tc>
      </w:tr>
      <w:tr w:rsidR="004B035D" w:rsidRPr="00FF1817" w14:paraId="5075D3F5" w14:textId="77777777" w:rsidTr="00442EF9">
        <w:trPr>
          <w:trHeight w:val="130"/>
        </w:trPr>
        <w:tc>
          <w:tcPr>
            <w:tcW w:w="2693" w:type="dxa"/>
            <w:shd w:val="clear" w:color="auto" w:fill="auto"/>
          </w:tcPr>
          <w:p w14:paraId="0E5DDECC" w14:textId="77777777" w:rsidR="004B035D" w:rsidRPr="000E03AF" w:rsidRDefault="004B035D" w:rsidP="008A7FFA">
            <w:pPr>
              <w:pStyle w:val="FSCtblMain"/>
            </w:pPr>
            <w:r w:rsidRPr="000E03AF">
              <w:t>Vitamin C</w:t>
            </w:r>
          </w:p>
        </w:tc>
        <w:tc>
          <w:tcPr>
            <w:tcW w:w="3844" w:type="dxa"/>
            <w:shd w:val="clear" w:color="auto" w:fill="auto"/>
          </w:tcPr>
          <w:p w14:paraId="4238E5E4" w14:textId="77777777" w:rsidR="004B035D" w:rsidRPr="000E03AF" w:rsidRDefault="004B035D" w:rsidP="008A7FFA">
            <w:pPr>
              <w:pStyle w:val="FSCtblMain"/>
            </w:pPr>
            <w:r w:rsidRPr="000E03AF">
              <w:t>10 mg (25%)</w:t>
            </w:r>
          </w:p>
        </w:tc>
        <w:tc>
          <w:tcPr>
            <w:tcW w:w="2534" w:type="dxa"/>
            <w:shd w:val="clear" w:color="auto" w:fill="auto"/>
          </w:tcPr>
          <w:p w14:paraId="1BD834FF" w14:textId="77777777" w:rsidR="004B035D" w:rsidRPr="000E03AF" w:rsidRDefault="004B035D" w:rsidP="00442EF9">
            <w:pPr>
              <w:pStyle w:val="tbAt1Item"/>
              <w:rPr>
                <w:sz w:val="18"/>
              </w:rPr>
            </w:pPr>
          </w:p>
        </w:tc>
      </w:tr>
      <w:tr w:rsidR="004B035D" w:rsidRPr="00FF1817" w14:paraId="4590DE28" w14:textId="77777777" w:rsidTr="00442EF9">
        <w:trPr>
          <w:trHeight w:val="130"/>
        </w:trPr>
        <w:tc>
          <w:tcPr>
            <w:tcW w:w="2693" w:type="dxa"/>
            <w:shd w:val="clear" w:color="auto" w:fill="auto"/>
          </w:tcPr>
          <w:p w14:paraId="5351361E" w14:textId="77777777" w:rsidR="004B035D" w:rsidRPr="000E03AF" w:rsidRDefault="004B035D" w:rsidP="008A7FFA">
            <w:pPr>
              <w:pStyle w:val="FSCtblMain"/>
            </w:pPr>
            <w:r w:rsidRPr="000E03AF">
              <w:t>Vitamin E</w:t>
            </w:r>
          </w:p>
        </w:tc>
        <w:tc>
          <w:tcPr>
            <w:tcW w:w="3844" w:type="dxa"/>
            <w:shd w:val="clear" w:color="auto" w:fill="auto"/>
          </w:tcPr>
          <w:p w14:paraId="6D960E1D" w14:textId="77777777" w:rsidR="004B035D" w:rsidRPr="000E03AF" w:rsidRDefault="004B035D" w:rsidP="008A7FFA">
            <w:pPr>
              <w:pStyle w:val="FSCtblMain"/>
            </w:pPr>
            <w:r w:rsidRPr="000E03AF">
              <w:t>2.5 mg (25%)</w:t>
            </w:r>
          </w:p>
        </w:tc>
        <w:tc>
          <w:tcPr>
            <w:tcW w:w="2534" w:type="dxa"/>
            <w:shd w:val="clear" w:color="auto" w:fill="auto"/>
          </w:tcPr>
          <w:p w14:paraId="30A859FC" w14:textId="77777777" w:rsidR="004B035D" w:rsidRPr="000E03AF" w:rsidRDefault="004B035D" w:rsidP="00442EF9">
            <w:pPr>
              <w:pStyle w:val="tbAt1Item"/>
              <w:rPr>
                <w:sz w:val="18"/>
              </w:rPr>
            </w:pPr>
          </w:p>
        </w:tc>
      </w:tr>
      <w:tr w:rsidR="004B035D" w:rsidRPr="00FF1817" w14:paraId="056CE0E6" w14:textId="77777777" w:rsidTr="00442EF9">
        <w:trPr>
          <w:trHeight w:val="130"/>
        </w:trPr>
        <w:tc>
          <w:tcPr>
            <w:tcW w:w="2693" w:type="dxa"/>
            <w:shd w:val="clear" w:color="auto" w:fill="auto"/>
          </w:tcPr>
          <w:p w14:paraId="61A7748E" w14:textId="77777777" w:rsidR="004B035D" w:rsidRPr="000E03AF" w:rsidRDefault="004B035D" w:rsidP="008A7FFA">
            <w:pPr>
              <w:pStyle w:val="FSCtblMain"/>
            </w:pPr>
            <w:r w:rsidRPr="000E03AF">
              <w:t>Folate</w:t>
            </w:r>
          </w:p>
        </w:tc>
        <w:tc>
          <w:tcPr>
            <w:tcW w:w="3844" w:type="dxa"/>
            <w:shd w:val="clear" w:color="auto" w:fill="auto"/>
          </w:tcPr>
          <w:p w14:paraId="702F451F" w14:textId="77777777" w:rsidR="004B035D" w:rsidRPr="000E03AF" w:rsidRDefault="004B035D" w:rsidP="008A7FFA">
            <w:pPr>
              <w:pStyle w:val="FSCtblMain"/>
            </w:pPr>
            <w:r w:rsidRPr="000E03AF">
              <w:t>100 μg (50%)</w:t>
            </w:r>
          </w:p>
        </w:tc>
        <w:tc>
          <w:tcPr>
            <w:tcW w:w="2534" w:type="dxa"/>
            <w:shd w:val="clear" w:color="auto" w:fill="auto"/>
          </w:tcPr>
          <w:p w14:paraId="607BB8C9" w14:textId="77777777" w:rsidR="004B035D" w:rsidRPr="000E03AF" w:rsidRDefault="004B035D" w:rsidP="00442EF9">
            <w:pPr>
              <w:pStyle w:val="tbAt1Item"/>
              <w:rPr>
                <w:sz w:val="18"/>
              </w:rPr>
            </w:pPr>
          </w:p>
        </w:tc>
      </w:tr>
      <w:tr w:rsidR="004B035D" w:rsidRPr="00FF1817" w14:paraId="0A275F47" w14:textId="77777777" w:rsidTr="00442EF9">
        <w:trPr>
          <w:trHeight w:val="130"/>
        </w:trPr>
        <w:tc>
          <w:tcPr>
            <w:tcW w:w="2693" w:type="dxa"/>
            <w:shd w:val="clear" w:color="auto" w:fill="auto"/>
          </w:tcPr>
          <w:p w14:paraId="3CFC7DEB" w14:textId="77777777" w:rsidR="004B035D" w:rsidRPr="000E03AF" w:rsidRDefault="004B035D" w:rsidP="008A7FFA">
            <w:pPr>
              <w:pStyle w:val="FSCtblMain"/>
            </w:pPr>
            <w:r w:rsidRPr="000E03AF">
              <w:t>Calcium</w:t>
            </w:r>
          </w:p>
        </w:tc>
        <w:tc>
          <w:tcPr>
            <w:tcW w:w="3844" w:type="dxa"/>
            <w:shd w:val="clear" w:color="auto" w:fill="auto"/>
          </w:tcPr>
          <w:p w14:paraId="3D777A36" w14:textId="77777777" w:rsidR="004B035D" w:rsidRPr="000E03AF" w:rsidRDefault="004B035D" w:rsidP="008A7FFA">
            <w:pPr>
              <w:pStyle w:val="FSCtblMain"/>
            </w:pPr>
            <w:r w:rsidRPr="000E03AF">
              <w:t>200 mg (25%)</w:t>
            </w:r>
          </w:p>
        </w:tc>
        <w:tc>
          <w:tcPr>
            <w:tcW w:w="2534" w:type="dxa"/>
            <w:shd w:val="clear" w:color="auto" w:fill="auto"/>
          </w:tcPr>
          <w:p w14:paraId="2B983B4A" w14:textId="77777777" w:rsidR="004B035D" w:rsidRPr="000E03AF" w:rsidRDefault="004B035D" w:rsidP="00442EF9">
            <w:pPr>
              <w:pStyle w:val="tbAt1Item"/>
              <w:rPr>
                <w:sz w:val="18"/>
              </w:rPr>
            </w:pPr>
          </w:p>
        </w:tc>
      </w:tr>
      <w:tr w:rsidR="004B035D" w:rsidRPr="00FF1817" w14:paraId="45D7D785" w14:textId="77777777" w:rsidTr="00442EF9">
        <w:trPr>
          <w:trHeight w:val="130"/>
        </w:trPr>
        <w:tc>
          <w:tcPr>
            <w:tcW w:w="2693" w:type="dxa"/>
            <w:shd w:val="clear" w:color="auto" w:fill="auto"/>
          </w:tcPr>
          <w:p w14:paraId="237ECEA8" w14:textId="77777777" w:rsidR="004B035D" w:rsidRPr="000E03AF" w:rsidRDefault="004B035D" w:rsidP="008A7FFA">
            <w:pPr>
              <w:pStyle w:val="FSCtblMain"/>
            </w:pPr>
            <w:r w:rsidRPr="000E03AF">
              <w:t>Iron – except ferric sodium edetate</w:t>
            </w:r>
          </w:p>
        </w:tc>
        <w:tc>
          <w:tcPr>
            <w:tcW w:w="3844" w:type="dxa"/>
            <w:shd w:val="clear" w:color="auto" w:fill="auto"/>
          </w:tcPr>
          <w:p w14:paraId="52CACEC8" w14:textId="77777777" w:rsidR="004B035D" w:rsidRPr="000E03AF" w:rsidRDefault="004B035D" w:rsidP="008A7FFA">
            <w:pPr>
              <w:pStyle w:val="FSCtblMain"/>
            </w:pPr>
            <w:r w:rsidRPr="000E03AF">
              <w:t>3.0 mg (25%)</w:t>
            </w:r>
          </w:p>
        </w:tc>
        <w:tc>
          <w:tcPr>
            <w:tcW w:w="2534" w:type="dxa"/>
            <w:shd w:val="clear" w:color="auto" w:fill="auto"/>
          </w:tcPr>
          <w:p w14:paraId="496BC0FF" w14:textId="77777777" w:rsidR="004B035D" w:rsidRPr="000E03AF" w:rsidRDefault="004B035D" w:rsidP="00442EF9">
            <w:pPr>
              <w:pStyle w:val="tbAt1Item"/>
              <w:rPr>
                <w:sz w:val="18"/>
              </w:rPr>
            </w:pPr>
          </w:p>
        </w:tc>
      </w:tr>
      <w:tr w:rsidR="004B035D" w:rsidRPr="00FF1817" w14:paraId="25B5ACFD" w14:textId="77777777" w:rsidTr="00442EF9">
        <w:trPr>
          <w:trHeight w:val="130"/>
        </w:trPr>
        <w:tc>
          <w:tcPr>
            <w:tcW w:w="2693" w:type="dxa"/>
            <w:shd w:val="clear" w:color="auto" w:fill="auto"/>
          </w:tcPr>
          <w:p w14:paraId="0473DDD7" w14:textId="77777777" w:rsidR="004B035D" w:rsidRPr="000E03AF" w:rsidRDefault="004B035D" w:rsidP="008A7FFA">
            <w:pPr>
              <w:pStyle w:val="FSCtblMain"/>
            </w:pPr>
            <w:r w:rsidRPr="000E03AF">
              <w:t>Magnesium</w:t>
            </w:r>
          </w:p>
        </w:tc>
        <w:tc>
          <w:tcPr>
            <w:tcW w:w="3844" w:type="dxa"/>
            <w:shd w:val="clear" w:color="auto" w:fill="auto"/>
          </w:tcPr>
          <w:p w14:paraId="6C123062" w14:textId="77777777" w:rsidR="004B035D" w:rsidRPr="000E03AF" w:rsidRDefault="004B035D" w:rsidP="008A7FFA">
            <w:pPr>
              <w:pStyle w:val="FSCtblMain"/>
            </w:pPr>
            <w:r w:rsidRPr="000E03AF">
              <w:t>80 mg (25%)</w:t>
            </w:r>
          </w:p>
        </w:tc>
        <w:tc>
          <w:tcPr>
            <w:tcW w:w="2534" w:type="dxa"/>
            <w:shd w:val="clear" w:color="auto" w:fill="auto"/>
          </w:tcPr>
          <w:p w14:paraId="10D7110C" w14:textId="77777777" w:rsidR="004B035D" w:rsidRPr="000E03AF" w:rsidRDefault="004B035D" w:rsidP="00442EF9">
            <w:pPr>
              <w:pStyle w:val="tbAt1Item"/>
              <w:rPr>
                <w:sz w:val="18"/>
              </w:rPr>
            </w:pPr>
          </w:p>
        </w:tc>
      </w:tr>
      <w:tr w:rsidR="004B035D" w:rsidRPr="00FF1817" w14:paraId="25323226" w14:textId="77777777" w:rsidTr="00442EF9">
        <w:trPr>
          <w:trHeight w:val="130"/>
        </w:trPr>
        <w:tc>
          <w:tcPr>
            <w:tcW w:w="2693" w:type="dxa"/>
            <w:tcBorders>
              <w:bottom w:val="single" w:sz="4" w:space="0" w:color="auto"/>
            </w:tcBorders>
            <w:shd w:val="clear" w:color="auto" w:fill="auto"/>
          </w:tcPr>
          <w:p w14:paraId="45BA1F28" w14:textId="77777777" w:rsidR="004B035D" w:rsidRPr="000E03AF" w:rsidRDefault="004B035D" w:rsidP="008A7FFA">
            <w:pPr>
              <w:pStyle w:val="FSCtblMain"/>
            </w:pPr>
            <w:r w:rsidRPr="000E03AF">
              <w:t>Zinc</w:t>
            </w:r>
          </w:p>
        </w:tc>
        <w:tc>
          <w:tcPr>
            <w:tcW w:w="3844" w:type="dxa"/>
            <w:tcBorders>
              <w:bottom w:val="single" w:sz="4" w:space="0" w:color="auto"/>
            </w:tcBorders>
            <w:shd w:val="clear" w:color="auto" w:fill="auto"/>
          </w:tcPr>
          <w:p w14:paraId="104A12AF" w14:textId="77777777" w:rsidR="004B035D" w:rsidRPr="000E03AF" w:rsidRDefault="004B035D" w:rsidP="008A7FFA">
            <w:pPr>
              <w:pStyle w:val="FSCtblMain"/>
            </w:pPr>
            <w:r w:rsidRPr="000E03AF">
              <w:t>1.8 mg (15%)</w:t>
            </w:r>
          </w:p>
        </w:tc>
        <w:tc>
          <w:tcPr>
            <w:tcW w:w="2534" w:type="dxa"/>
            <w:tcBorders>
              <w:bottom w:val="single" w:sz="4" w:space="0" w:color="auto"/>
            </w:tcBorders>
            <w:shd w:val="clear" w:color="auto" w:fill="auto"/>
          </w:tcPr>
          <w:p w14:paraId="04BB6C30" w14:textId="77777777" w:rsidR="004B035D" w:rsidRPr="000E03AF" w:rsidRDefault="004B035D" w:rsidP="00442EF9">
            <w:pPr>
              <w:pStyle w:val="tbAt1Item"/>
              <w:rPr>
                <w:sz w:val="18"/>
              </w:rPr>
            </w:pPr>
          </w:p>
        </w:tc>
      </w:tr>
    </w:tbl>
    <w:p w14:paraId="40564974" w14:textId="77777777" w:rsidR="004B035D" w:rsidRDefault="004B035D" w:rsidP="008A7FFA">
      <w:pPr>
        <w:pStyle w:val="FSCDraftingitem"/>
        <w:rPr>
          <w:lang w:val="en-AU" w:eastAsia="en-AU"/>
        </w:rPr>
      </w:pPr>
      <w:r>
        <w:rPr>
          <w:lang w:val="en-AU" w:eastAsia="en-AU"/>
        </w:rPr>
        <w:t>substituting</w:t>
      </w:r>
    </w:p>
    <w:tbl>
      <w:tblPr>
        <w:tblW w:w="9072" w:type="dxa"/>
        <w:tblLayout w:type="fixed"/>
        <w:tblLook w:val="01E0" w:firstRow="1" w:lastRow="1" w:firstColumn="1" w:lastColumn="1" w:noHBand="0" w:noVBand="0"/>
      </w:tblPr>
      <w:tblGrid>
        <w:gridCol w:w="2693"/>
        <w:gridCol w:w="3844"/>
        <w:gridCol w:w="2535"/>
      </w:tblGrid>
      <w:tr w:rsidR="004B035D" w:rsidRPr="00FF1817" w14:paraId="3E4A72FE" w14:textId="77777777" w:rsidTr="00442EF9">
        <w:trPr>
          <w:trHeight w:val="130"/>
        </w:trPr>
        <w:tc>
          <w:tcPr>
            <w:tcW w:w="9072" w:type="dxa"/>
            <w:gridSpan w:val="3"/>
            <w:tcBorders>
              <w:top w:val="single" w:sz="4" w:space="0" w:color="auto"/>
            </w:tcBorders>
            <w:shd w:val="clear" w:color="auto" w:fill="auto"/>
          </w:tcPr>
          <w:p w14:paraId="71DC621E" w14:textId="77777777" w:rsidR="004B035D" w:rsidRPr="000E03AF" w:rsidRDefault="004B035D" w:rsidP="008A7FFA">
            <w:pPr>
              <w:pStyle w:val="FSCtblh4"/>
            </w:pPr>
            <w:r w:rsidRPr="000E03AF">
              <w:t>Breakfast cereals, as purchased</w:t>
            </w:r>
          </w:p>
          <w:p w14:paraId="2EAD02A0" w14:textId="77777777" w:rsidR="004B035D" w:rsidRPr="000E03AF" w:rsidRDefault="004B035D" w:rsidP="008A7FFA">
            <w:pPr>
              <w:pStyle w:val="FSCtblh4"/>
            </w:pPr>
            <w:r w:rsidRPr="000E03AF">
              <w:t>Reference quantity—a normal serving</w:t>
            </w:r>
          </w:p>
        </w:tc>
      </w:tr>
      <w:tr w:rsidR="004B035D" w:rsidRPr="00FF1817" w14:paraId="0A81B984" w14:textId="77777777" w:rsidTr="00442EF9">
        <w:trPr>
          <w:trHeight w:val="130"/>
        </w:trPr>
        <w:tc>
          <w:tcPr>
            <w:tcW w:w="2693" w:type="dxa"/>
            <w:shd w:val="clear" w:color="auto" w:fill="auto"/>
          </w:tcPr>
          <w:p w14:paraId="492A3CF6" w14:textId="77777777" w:rsidR="004B035D" w:rsidRPr="000E03AF" w:rsidRDefault="004B035D" w:rsidP="008A7FFA">
            <w:pPr>
              <w:pStyle w:val="FSCtblMain"/>
            </w:pPr>
            <w:r w:rsidRPr="000E03AF">
              <w:t>Provitamin A forms of Vitamin A</w:t>
            </w:r>
          </w:p>
        </w:tc>
        <w:tc>
          <w:tcPr>
            <w:tcW w:w="3844" w:type="dxa"/>
            <w:shd w:val="clear" w:color="auto" w:fill="auto"/>
          </w:tcPr>
          <w:p w14:paraId="7471762A" w14:textId="77777777" w:rsidR="004B035D" w:rsidRPr="000E03AF" w:rsidRDefault="004B035D" w:rsidP="008A7FFA">
            <w:pPr>
              <w:pStyle w:val="FSCtblMain"/>
            </w:pPr>
            <w:r w:rsidRPr="000E03AF">
              <w:t>200 μg (25%)</w:t>
            </w:r>
          </w:p>
        </w:tc>
        <w:tc>
          <w:tcPr>
            <w:tcW w:w="2534" w:type="dxa"/>
            <w:shd w:val="clear" w:color="auto" w:fill="auto"/>
          </w:tcPr>
          <w:p w14:paraId="3FCF306E" w14:textId="77777777" w:rsidR="004B035D" w:rsidRPr="000E03AF" w:rsidRDefault="004B035D" w:rsidP="00442EF9">
            <w:pPr>
              <w:pStyle w:val="tbAt1Item"/>
              <w:rPr>
                <w:rFonts w:ascii="Arial" w:hAnsi="Arial"/>
                <w:sz w:val="18"/>
              </w:rPr>
            </w:pPr>
          </w:p>
        </w:tc>
      </w:tr>
      <w:tr w:rsidR="004B035D" w:rsidRPr="00FF1817" w14:paraId="03F24D8D" w14:textId="77777777" w:rsidTr="00442EF9">
        <w:trPr>
          <w:trHeight w:val="130"/>
        </w:trPr>
        <w:tc>
          <w:tcPr>
            <w:tcW w:w="2693" w:type="dxa"/>
            <w:shd w:val="clear" w:color="auto" w:fill="auto"/>
          </w:tcPr>
          <w:p w14:paraId="2DB6B05B" w14:textId="77777777" w:rsidR="004B035D" w:rsidRPr="000E03AF" w:rsidRDefault="004B035D" w:rsidP="008A7FFA">
            <w:pPr>
              <w:pStyle w:val="FSCtblMain"/>
            </w:pPr>
            <w:r w:rsidRPr="000E03AF">
              <w:t>Thiamin</w:t>
            </w:r>
          </w:p>
        </w:tc>
        <w:tc>
          <w:tcPr>
            <w:tcW w:w="3844" w:type="dxa"/>
            <w:shd w:val="clear" w:color="auto" w:fill="auto"/>
          </w:tcPr>
          <w:p w14:paraId="54985DC3" w14:textId="77777777" w:rsidR="004B035D" w:rsidRPr="000E03AF" w:rsidRDefault="004B035D" w:rsidP="008A7FFA">
            <w:pPr>
              <w:pStyle w:val="FSCtblMain"/>
            </w:pPr>
            <w:r w:rsidRPr="000E03AF">
              <w:t>0.55 mg (50%)</w:t>
            </w:r>
          </w:p>
        </w:tc>
        <w:tc>
          <w:tcPr>
            <w:tcW w:w="2534" w:type="dxa"/>
            <w:shd w:val="clear" w:color="auto" w:fill="auto"/>
          </w:tcPr>
          <w:p w14:paraId="7451DF59" w14:textId="77777777" w:rsidR="004B035D" w:rsidRPr="000E03AF" w:rsidRDefault="004B035D" w:rsidP="00442EF9">
            <w:pPr>
              <w:pStyle w:val="tbAt1Item"/>
              <w:rPr>
                <w:rFonts w:ascii="Arial" w:hAnsi="Arial"/>
                <w:sz w:val="18"/>
              </w:rPr>
            </w:pPr>
          </w:p>
        </w:tc>
      </w:tr>
      <w:tr w:rsidR="004B035D" w:rsidRPr="00FF1817" w14:paraId="079B472D" w14:textId="77777777" w:rsidTr="00442EF9">
        <w:trPr>
          <w:trHeight w:val="130"/>
        </w:trPr>
        <w:tc>
          <w:tcPr>
            <w:tcW w:w="2693" w:type="dxa"/>
            <w:shd w:val="clear" w:color="auto" w:fill="auto"/>
          </w:tcPr>
          <w:p w14:paraId="0195C336" w14:textId="77777777" w:rsidR="004B035D" w:rsidRPr="000E03AF" w:rsidRDefault="004B035D" w:rsidP="008A7FFA">
            <w:pPr>
              <w:pStyle w:val="FSCtblMain"/>
            </w:pPr>
            <w:r w:rsidRPr="000E03AF">
              <w:t>Riboflavin</w:t>
            </w:r>
          </w:p>
        </w:tc>
        <w:tc>
          <w:tcPr>
            <w:tcW w:w="3844" w:type="dxa"/>
            <w:shd w:val="clear" w:color="auto" w:fill="auto"/>
          </w:tcPr>
          <w:p w14:paraId="696EAFCD" w14:textId="77777777" w:rsidR="004B035D" w:rsidRPr="000E03AF" w:rsidRDefault="004B035D" w:rsidP="008A7FFA">
            <w:pPr>
              <w:pStyle w:val="FSCtblMain"/>
            </w:pPr>
            <w:r w:rsidRPr="000E03AF">
              <w:t>0.43 mg (25%)</w:t>
            </w:r>
          </w:p>
        </w:tc>
        <w:tc>
          <w:tcPr>
            <w:tcW w:w="2534" w:type="dxa"/>
            <w:shd w:val="clear" w:color="auto" w:fill="auto"/>
          </w:tcPr>
          <w:p w14:paraId="565B4CB9" w14:textId="77777777" w:rsidR="004B035D" w:rsidRPr="000E03AF" w:rsidRDefault="004B035D" w:rsidP="00442EF9">
            <w:pPr>
              <w:pStyle w:val="tbAt1Item"/>
              <w:rPr>
                <w:rFonts w:ascii="Arial" w:hAnsi="Arial"/>
                <w:sz w:val="18"/>
              </w:rPr>
            </w:pPr>
          </w:p>
        </w:tc>
      </w:tr>
      <w:tr w:rsidR="004B035D" w:rsidRPr="00FF1817" w14:paraId="23C55042" w14:textId="77777777" w:rsidTr="00442EF9">
        <w:trPr>
          <w:trHeight w:val="130"/>
        </w:trPr>
        <w:tc>
          <w:tcPr>
            <w:tcW w:w="2693" w:type="dxa"/>
            <w:shd w:val="clear" w:color="auto" w:fill="auto"/>
          </w:tcPr>
          <w:p w14:paraId="6B064763" w14:textId="77777777" w:rsidR="004B035D" w:rsidRPr="000E03AF" w:rsidRDefault="004B035D" w:rsidP="008A7FFA">
            <w:pPr>
              <w:pStyle w:val="FSCtblMain"/>
            </w:pPr>
            <w:r w:rsidRPr="000E03AF">
              <w:t>Niacin</w:t>
            </w:r>
          </w:p>
        </w:tc>
        <w:tc>
          <w:tcPr>
            <w:tcW w:w="3844" w:type="dxa"/>
            <w:shd w:val="clear" w:color="auto" w:fill="auto"/>
          </w:tcPr>
          <w:p w14:paraId="6AED8A16" w14:textId="77777777" w:rsidR="004B035D" w:rsidRPr="000E03AF" w:rsidRDefault="004B035D" w:rsidP="008A7FFA">
            <w:pPr>
              <w:pStyle w:val="FSCtblMain"/>
            </w:pPr>
            <w:r w:rsidRPr="000E03AF">
              <w:t>2.5 mg (25%)</w:t>
            </w:r>
          </w:p>
        </w:tc>
        <w:tc>
          <w:tcPr>
            <w:tcW w:w="2534" w:type="dxa"/>
            <w:shd w:val="clear" w:color="auto" w:fill="auto"/>
          </w:tcPr>
          <w:p w14:paraId="35D76834" w14:textId="77777777" w:rsidR="004B035D" w:rsidRPr="000E03AF" w:rsidRDefault="004B035D" w:rsidP="00442EF9">
            <w:pPr>
              <w:pStyle w:val="tbAt1Item"/>
              <w:rPr>
                <w:rFonts w:ascii="Arial" w:hAnsi="Arial"/>
                <w:sz w:val="18"/>
              </w:rPr>
            </w:pPr>
          </w:p>
        </w:tc>
      </w:tr>
      <w:tr w:rsidR="004B035D" w:rsidRPr="00FF1817" w14:paraId="6961A025" w14:textId="77777777" w:rsidTr="00442EF9">
        <w:trPr>
          <w:trHeight w:val="130"/>
        </w:trPr>
        <w:tc>
          <w:tcPr>
            <w:tcW w:w="2693" w:type="dxa"/>
            <w:shd w:val="clear" w:color="auto" w:fill="auto"/>
          </w:tcPr>
          <w:p w14:paraId="63A4C4BF" w14:textId="77777777" w:rsidR="004B035D" w:rsidRPr="000E03AF" w:rsidRDefault="004B035D" w:rsidP="008A7FFA">
            <w:pPr>
              <w:pStyle w:val="FSCtblMain"/>
            </w:pPr>
            <w:r w:rsidRPr="000E03AF">
              <w:t>Vitamin B</w:t>
            </w:r>
            <w:r w:rsidRPr="000E03AF">
              <w:rPr>
                <w:vertAlign w:val="subscript"/>
              </w:rPr>
              <w:t>6</w:t>
            </w:r>
          </w:p>
        </w:tc>
        <w:tc>
          <w:tcPr>
            <w:tcW w:w="3844" w:type="dxa"/>
            <w:shd w:val="clear" w:color="auto" w:fill="auto"/>
          </w:tcPr>
          <w:p w14:paraId="431CCC3F" w14:textId="77777777" w:rsidR="004B035D" w:rsidRPr="000E03AF" w:rsidRDefault="004B035D" w:rsidP="008A7FFA">
            <w:pPr>
              <w:pStyle w:val="FSCtblMain"/>
            </w:pPr>
            <w:r w:rsidRPr="000E03AF">
              <w:t>0.4 mg (25%)</w:t>
            </w:r>
          </w:p>
        </w:tc>
        <w:tc>
          <w:tcPr>
            <w:tcW w:w="2534" w:type="dxa"/>
            <w:shd w:val="clear" w:color="auto" w:fill="auto"/>
          </w:tcPr>
          <w:p w14:paraId="42D46634" w14:textId="77777777" w:rsidR="004B035D" w:rsidRPr="000E03AF" w:rsidRDefault="004B035D" w:rsidP="00442EF9">
            <w:pPr>
              <w:pStyle w:val="tbAt1Item"/>
              <w:rPr>
                <w:rFonts w:ascii="Arial" w:hAnsi="Arial"/>
                <w:sz w:val="18"/>
              </w:rPr>
            </w:pPr>
          </w:p>
        </w:tc>
      </w:tr>
      <w:tr w:rsidR="004B035D" w:rsidRPr="00FF1817" w14:paraId="490FD2DB" w14:textId="77777777" w:rsidTr="00442EF9">
        <w:trPr>
          <w:trHeight w:val="130"/>
        </w:trPr>
        <w:tc>
          <w:tcPr>
            <w:tcW w:w="2693" w:type="dxa"/>
            <w:shd w:val="clear" w:color="auto" w:fill="auto"/>
          </w:tcPr>
          <w:p w14:paraId="6149A1AD" w14:textId="77777777" w:rsidR="004B035D" w:rsidRPr="000E03AF" w:rsidRDefault="004B035D" w:rsidP="008A7FFA">
            <w:pPr>
              <w:pStyle w:val="FSCtblMain"/>
            </w:pPr>
            <w:r w:rsidRPr="000E03AF">
              <w:t>Vitamin C</w:t>
            </w:r>
          </w:p>
        </w:tc>
        <w:tc>
          <w:tcPr>
            <w:tcW w:w="3844" w:type="dxa"/>
            <w:shd w:val="clear" w:color="auto" w:fill="auto"/>
          </w:tcPr>
          <w:p w14:paraId="60CC5BD0" w14:textId="77777777" w:rsidR="004B035D" w:rsidRPr="000E03AF" w:rsidRDefault="004B035D" w:rsidP="008A7FFA">
            <w:pPr>
              <w:pStyle w:val="FSCtblMain"/>
            </w:pPr>
            <w:r w:rsidRPr="000E03AF">
              <w:t>10 mg (25%)</w:t>
            </w:r>
          </w:p>
        </w:tc>
        <w:tc>
          <w:tcPr>
            <w:tcW w:w="2534" w:type="dxa"/>
            <w:shd w:val="clear" w:color="auto" w:fill="auto"/>
          </w:tcPr>
          <w:p w14:paraId="1AEB1EF8" w14:textId="77777777" w:rsidR="004B035D" w:rsidRPr="000E03AF" w:rsidRDefault="004B035D" w:rsidP="00442EF9">
            <w:pPr>
              <w:pStyle w:val="tbAt1Item"/>
              <w:rPr>
                <w:rFonts w:ascii="Arial" w:hAnsi="Arial"/>
                <w:sz w:val="18"/>
              </w:rPr>
            </w:pPr>
          </w:p>
        </w:tc>
      </w:tr>
      <w:tr w:rsidR="004B035D" w:rsidRPr="00FF1817" w14:paraId="5151361D" w14:textId="77777777" w:rsidTr="00442EF9">
        <w:trPr>
          <w:trHeight w:val="130"/>
        </w:trPr>
        <w:tc>
          <w:tcPr>
            <w:tcW w:w="2693" w:type="dxa"/>
            <w:shd w:val="clear" w:color="auto" w:fill="auto"/>
          </w:tcPr>
          <w:p w14:paraId="7F18EF53" w14:textId="77777777" w:rsidR="004B035D" w:rsidRPr="000E03AF" w:rsidRDefault="004B035D" w:rsidP="008A7FFA">
            <w:pPr>
              <w:pStyle w:val="FSCtblMain"/>
            </w:pPr>
            <w:r w:rsidRPr="000E03AF">
              <w:t>Vitamin D</w:t>
            </w:r>
          </w:p>
        </w:tc>
        <w:tc>
          <w:tcPr>
            <w:tcW w:w="3844" w:type="dxa"/>
            <w:shd w:val="clear" w:color="auto" w:fill="auto"/>
          </w:tcPr>
          <w:p w14:paraId="7AA24633" w14:textId="77777777" w:rsidR="004B035D" w:rsidRPr="000E03AF" w:rsidRDefault="004B035D" w:rsidP="008A7FFA">
            <w:pPr>
              <w:pStyle w:val="FSCtblMain"/>
            </w:pPr>
            <w:r w:rsidRPr="000E03AF">
              <w:t>2.5 μg (25%)</w:t>
            </w:r>
          </w:p>
        </w:tc>
        <w:tc>
          <w:tcPr>
            <w:tcW w:w="2534" w:type="dxa"/>
            <w:shd w:val="clear" w:color="auto" w:fill="auto"/>
          </w:tcPr>
          <w:p w14:paraId="3E6C06E4" w14:textId="77777777" w:rsidR="004B035D" w:rsidRPr="000E03AF" w:rsidRDefault="004B035D" w:rsidP="00442EF9">
            <w:pPr>
              <w:pStyle w:val="tbAt1Item"/>
              <w:rPr>
                <w:rFonts w:ascii="Arial" w:hAnsi="Arial"/>
                <w:sz w:val="18"/>
              </w:rPr>
            </w:pPr>
          </w:p>
        </w:tc>
      </w:tr>
      <w:tr w:rsidR="004B035D" w:rsidRPr="00FF1817" w14:paraId="12C82C48" w14:textId="77777777" w:rsidTr="00442EF9">
        <w:trPr>
          <w:trHeight w:val="130"/>
        </w:trPr>
        <w:tc>
          <w:tcPr>
            <w:tcW w:w="2693" w:type="dxa"/>
            <w:shd w:val="clear" w:color="auto" w:fill="auto"/>
          </w:tcPr>
          <w:p w14:paraId="3395D5D8" w14:textId="77777777" w:rsidR="004B035D" w:rsidRPr="000E03AF" w:rsidRDefault="004B035D" w:rsidP="008A7FFA">
            <w:pPr>
              <w:pStyle w:val="FSCtblMain"/>
            </w:pPr>
            <w:r w:rsidRPr="000E03AF">
              <w:t>Vitamin E</w:t>
            </w:r>
          </w:p>
        </w:tc>
        <w:tc>
          <w:tcPr>
            <w:tcW w:w="3844" w:type="dxa"/>
            <w:shd w:val="clear" w:color="auto" w:fill="auto"/>
          </w:tcPr>
          <w:p w14:paraId="16399B1C" w14:textId="77777777" w:rsidR="004B035D" w:rsidRPr="000E03AF" w:rsidRDefault="004B035D" w:rsidP="008A7FFA">
            <w:pPr>
              <w:pStyle w:val="FSCtblMain"/>
            </w:pPr>
            <w:r w:rsidRPr="000E03AF">
              <w:t>2.5 mg (25%)</w:t>
            </w:r>
          </w:p>
        </w:tc>
        <w:tc>
          <w:tcPr>
            <w:tcW w:w="2534" w:type="dxa"/>
            <w:shd w:val="clear" w:color="auto" w:fill="auto"/>
          </w:tcPr>
          <w:p w14:paraId="3B003A45" w14:textId="77777777" w:rsidR="004B035D" w:rsidRPr="000E03AF" w:rsidRDefault="004B035D" w:rsidP="00442EF9">
            <w:pPr>
              <w:pStyle w:val="tbAt1Item"/>
              <w:rPr>
                <w:rFonts w:ascii="Arial" w:hAnsi="Arial"/>
                <w:sz w:val="18"/>
              </w:rPr>
            </w:pPr>
          </w:p>
        </w:tc>
      </w:tr>
      <w:tr w:rsidR="004B035D" w:rsidRPr="00FF1817" w14:paraId="480034AB" w14:textId="77777777" w:rsidTr="00442EF9">
        <w:trPr>
          <w:trHeight w:val="130"/>
        </w:trPr>
        <w:tc>
          <w:tcPr>
            <w:tcW w:w="2693" w:type="dxa"/>
            <w:shd w:val="clear" w:color="auto" w:fill="auto"/>
          </w:tcPr>
          <w:p w14:paraId="24577703" w14:textId="77777777" w:rsidR="004B035D" w:rsidRPr="000E03AF" w:rsidRDefault="004B035D" w:rsidP="008A7FFA">
            <w:pPr>
              <w:pStyle w:val="FSCtblMain"/>
            </w:pPr>
            <w:r w:rsidRPr="000E03AF">
              <w:t>Folate</w:t>
            </w:r>
          </w:p>
        </w:tc>
        <w:tc>
          <w:tcPr>
            <w:tcW w:w="3844" w:type="dxa"/>
            <w:shd w:val="clear" w:color="auto" w:fill="auto"/>
          </w:tcPr>
          <w:p w14:paraId="4A7D720D" w14:textId="77777777" w:rsidR="004B035D" w:rsidRPr="000E03AF" w:rsidRDefault="004B035D" w:rsidP="008A7FFA">
            <w:pPr>
              <w:pStyle w:val="FSCtblMain"/>
            </w:pPr>
            <w:r w:rsidRPr="000E03AF">
              <w:t>100 μg (50%)</w:t>
            </w:r>
          </w:p>
        </w:tc>
        <w:tc>
          <w:tcPr>
            <w:tcW w:w="2534" w:type="dxa"/>
            <w:shd w:val="clear" w:color="auto" w:fill="auto"/>
          </w:tcPr>
          <w:p w14:paraId="498D2CE5" w14:textId="77777777" w:rsidR="004B035D" w:rsidRPr="000E03AF" w:rsidRDefault="004B035D" w:rsidP="00442EF9">
            <w:pPr>
              <w:pStyle w:val="tbAt1Item"/>
              <w:rPr>
                <w:rFonts w:ascii="Arial" w:hAnsi="Arial"/>
                <w:sz w:val="18"/>
              </w:rPr>
            </w:pPr>
          </w:p>
        </w:tc>
      </w:tr>
      <w:tr w:rsidR="004B035D" w:rsidRPr="00FF1817" w14:paraId="53818163" w14:textId="77777777" w:rsidTr="00442EF9">
        <w:trPr>
          <w:trHeight w:val="130"/>
        </w:trPr>
        <w:tc>
          <w:tcPr>
            <w:tcW w:w="2693" w:type="dxa"/>
            <w:shd w:val="clear" w:color="auto" w:fill="auto"/>
          </w:tcPr>
          <w:p w14:paraId="4AF1580A" w14:textId="77777777" w:rsidR="004B035D" w:rsidRPr="000E03AF" w:rsidRDefault="004B035D" w:rsidP="008A7FFA">
            <w:pPr>
              <w:pStyle w:val="FSCtblMain"/>
            </w:pPr>
            <w:r w:rsidRPr="000E03AF">
              <w:t>Calcium</w:t>
            </w:r>
          </w:p>
        </w:tc>
        <w:tc>
          <w:tcPr>
            <w:tcW w:w="3844" w:type="dxa"/>
            <w:shd w:val="clear" w:color="auto" w:fill="auto"/>
          </w:tcPr>
          <w:p w14:paraId="27CB6242" w14:textId="77777777" w:rsidR="004B035D" w:rsidRPr="000E03AF" w:rsidRDefault="004B035D" w:rsidP="008A7FFA">
            <w:pPr>
              <w:pStyle w:val="FSCtblMain"/>
            </w:pPr>
            <w:r w:rsidRPr="000E03AF">
              <w:t>200 mg (25%)</w:t>
            </w:r>
          </w:p>
        </w:tc>
        <w:tc>
          <w:tcPr>
            <w:tcW w:w="2534" w:type="dxa"/>
            <w:shd w:val="clear" w:color="auto" w:fill="auto"/>
          </w:tcPr>
          <w:p w14:paraId="408543A9" w14:textId="77777777" w:rsidR="004B035D" w:rsidRPr="000E03AF" w:rsidRDefault="004B035D" w:rsidP="00442EF9">
            <w:pPr>
              <w:pStyle w:val="tbAt1Item"/>
              <w:rPr>
                <w:rFonts w:ascii="Arial" w:hAnsi="Arial"/>
                <w:sz w:val="18"/>
              </w:rPr>
            </w:pPr>
          </w:p>
        </w:tc>
      </w:tr>
      <w:tr w:rsidR="004B035D" w:rsidRPr="00FF1817" w14:paraId="32E56FA9" w14:textId="77777777" w:rsidTr="00442EF9">
        <w:trPr>
          <w:trHeight w:val="130"/>
        </w:trPr>
        <w:tc>
          <w:tcPr>
            <w:tcW w:w="2693" w:type="dxa"/>
            <w:shd w:val="clear" w:color="auto" w:fill="auto"/>
          </w:tcPr>
          <w:p w14:paraId="2A4D8862" w14:textId="77777777" w:rsidR="004B035D" w:rsidRPr="000E03AF" w:rsidRDefault="004B035D" w:rsidP="008A7FFA">
            <w:pPr>
              <w:pStyle w:val="FSCtblMain"/>
            </w:pPr>
            <w:r w:rsidRPr="000E03AF">
              <w:t>Iron – except ferric sodium edetate</w:t>
            </w:r>
          </w:p>
        </w:tc>
        <w:tc>
          <w:tcPr>
            <w:tcW w:w="3844" w:type="dxa"/>
            <w:shd w:val="clear" w:color="auto" w:fill="auto"/>
          </w:tcPr>
          <w:p w14:paraId="7B75F422" w14:textId="77777777" w:rsidR="004B035D" w:rsidRPr="000E03AF" w:rsidRDefault="004B035D" w:rsidP="008A7FFA">
            <w:pPr>
              <w:pStyle w:val="FSCtblMain"/>
            </w:pPr>
            <w:r w:rsidRPr="000E03AF">
              <w:t>3.0 mg (25%)</w:t>
            </w:r>
          </w:p>
        </w:tc>
        <w:tc>
          <w:tcPr>
            <w:tcW w:w="2534" w:type="dxa"/>
            <w:shd w:val="clear" w:color="auto" w:fill="auto"/>
          </w:tcPr>
          <w:p w14:paraId="7723C910" w14:textId="77777777" w:rsidR="004B035D" w:rsidRPr="000E03AF" w:rsidRDefault="004B035D" w:rsidP="00442EF9">
            <w:pPr>
              <w:pStyle w:val="tbAt1Item"/>
              <w:rPr>
                <w:rFonts w:ascii="Arial" w:hAnsi="Arial"/>
                <w:sz w:val="18"/>
              </w:rPr>
            </w:pPr>
          </w:p>
        </w:tc>
      </w:tr>
      <w:tr w:rsidR="004B035D" w:rsidRPr="00FF1817" w14:paraId="5C6FC20B" w14:textId="77777777" w:rsidTr="00442EF9">
        <w:trPr>
          <w:trHeight w:val="130"/>
        </w:trPr>
        <w:tc>
          <w:tcPr>
            <w:tcW w:w="2693" w:type="dxa"/>
            <w:shd w:val="clear" w:color="auto" w:fill="auto"/>
          </w:tcPr>
          <w:p w14:paraId="26F9822F" w14:textId="77777777" w:rsidR="004B035D" w:rsidRPr="000E03AF" w:rsidRDefault="004B035D" w:rsidP="008A7FFA">
            <w:pPr>
              <w:pStyle w:val="FSCtblMain"/>
            </w:pPr>
            <w:r w:rsidRPr="000E03AF">
              <w:t>Magnesium</w:t>
            </w:r>
          </w:p>
        </w:tc>
        <w:tc>
          <w:tcPr>
            <w:tcW w:w="3844" w:type="dxa"/>
            <w:shd w:val="clear" w:color="auto" w:fill="auto"/>
          </w:tcPr>
          <w:p w14:paraId="4D040C1B" w14:textId="77777777" w:rsidR="004B035D" w:rsidRPr="000E03AF" w:rsidRDefault="004B035D" w:rsidP="008A7FFA">
            <w:pPr>
              <w:pStyle w:val="FSCtblMain"/>
            </w:pPr>
            <w:r w:rsidRPr="000E03AF">
              <w:t>80 mg (25%)</w:t>
            </w:r>
          </w:p>
        </w:tc>
        <w:tc>
          <w:tcPr>
            <w:tcW w:w="2534" w:type="dxa"/>
            <w:shd w:val="clear" w:color="auto" w:fill="auto"/>
          </w:tcPr>
          <w:p w14:paraId="2F514924" w14:textId="77777777" w:rsidR="004B035D" w:rsidRPr="000E03AF" w:rsidRDefault="004B035D" w:rsidP="00442EF9">
            <w:pPr>
              <w:pStyle w:val="tbAt1Item"/>
              <w:rPr>
                <w:rFonts w:ascii="Arial" w:hAnsi="Arial"/>
                <w:sz w:val="18"/>
              </w:rPr>
            </w:pPr>
          </w:p>
        </w:tc>
      </w:tr>
      <w:tr w:rsidR="004B035D" w:rsidRPr="00FF1817" w14:paraId="6491C667" w14:textId="77777777" w:rsidTr="00442EF9">
        <w:trPr>
          <w:trHeight w:val="130"/>
        </w:trPr>
        <w:tc>
          <w:tcPr>
            <w:tcW w:w="2693" w:type="dxa"/>
            <w:tcBorders>
              <w:bottom w:val="single" w:sz="4" w:space="0" w:color="auto"/>
            </w:tcBorders>
            <w:shd w:val="clear" w:color="auto" w:fill="auto"/>
          </w:tcPr>
          <w:p w14:paraId="46740347" w14:textId="77777777" w:rsidR="004B035D" w:rsidRPr="000E03AF" w:rsidRDefault="004B035D" w:rsidP="008A7FFA">
            <w:pPr>
              <w:pStyle w:val="FSCtblMain"/>
            </w:pPr>
            <w:r w:rsidRPr="000E03AF">
              <w:t>Zinc</w:t>
            </w:r>
          </w:p>
        </w:tc>
        <w:tc>
          <w:tcPr>
            <w:tcW w:w="3844" w:type="dxa"/>
            <w:tcBorders>
              <w:bottom w:val="single" w:sz="4" w:space="0" w:color="auto"/>
            </w:tcBorders>
            <w:shd w:val="clear" w:color="auto" w:fill="auto"/>
          </w:tcPr>
          <w:p w14:paraId="6BAE881E" w14:textId="77777777" w:rsidR="004B035D" w:rsidRPr="000E03AF" w:rsidRDefault="004B035D" w:rsidP="008A7FFA">
            <w:pPr>
              <w:pStyle w:val="FSCtblMain"/>
            </w:pPr>
            <w:r w:rsidRPr="000E03AF">
              <w:t>1.8 mg (15%)</w:t>
            </w:r>
          </w:p>
        </w:tc>
        <w:tc>
          <w:tcPr>
            <w:tcW w:w="2534" w:type="dxa"/>
            <w:tcBorders>
              <w:bottom w:val="single" w:sz="4" w:space="0" w:color="auto"/>
            </w:tcBorders>
            <w:shd w:val="clear" w:color="auto" w:fill="auto"/>
          </w:tcPr>
          <w:p w14:paraId="21A8D21F" w14:textId="77777777" w:rsidR="004B035D" w:rsidRPr="000E03AF" w:rsidRDefault="004B035D" w:rsidP="00442EF9">
            <w:pPr>
              <w:pStyle w:val="tbAt1Item"/>
              <w:rPr>
                <w:rFonts w:ascii="Arial" w:hAnsi="Arial"/>
                <w:sz w:val="18"/>
              </w:rPr>
            </w:pPr>
          </w:p>
        </w:tc>
      </w:tr>
    </w:tbl>
    <w:p w14:paraId="74639C1E" w14:textId="77777777" w:rsidR="006B6FDE" w:rsidRDefault="006B6FDE" w:rsidP="006B6FDE">
      <w:pPr>
        <w:rPr>
          <w:rFonts w:cs="Arial"/>
          <w:color w:val="000000" w:themeColor="text1"/>
          <w:sz w:val="28"/>
          <w:szCs w:val="22"/>
          <w:lang w:bidi="ar-SA"/>
        </w:rPr>
      </w:pPr>
      <w:r>
        <w:br w:type="page"/>
      </w:r>
    </w:p>
    <w:p w14:paraId="7922E62D" w14:textId="77777777" w:rsidR="00C4040F" w:rsidRPr="0086186D" w:rsidRDefault="00C4040F" w:rsidP="00C4040F">
      <w:pPr>
        <w:keepNext/>
        <w:widowControl w:val="0"/>
        <w:spacing w:before="240" w:after="240"/>
        <w:outlineLvl w:val="1"/>
        <w:rPr>
          <w:rFonts w:cs="Arial"/>
          <w:b/>
          <w:bCs/>
          <w:sz w:val="28"/>
        </w:rPr>
      </w:pPr>
      <w:bookmarkStart w:id="301" w:name="_Toc463445852"/>
      <w:bookmarkStart w:id="302" w:name="_Toc463523208"/>
      <w:bookmarkStart w:id="303" w:name="_Toc463604140"/>
      <w:r w:rsidRPr="0086186D">
        <w:rPr>
          <w:rFonts w:cs="Arial"/>
          <w:b/>
          <w:bCs/>
          <w:sz w:val="28"/>
        </w:rPr>
        <w:lastRenderedPageBreak/>
        <w:t>Attachment B – Explanatory Statement</w:t>
      </w:r>
      <w:bookmarkEnd w:id="301"/>
      <w:bookmarkEnd w:id="302"/>
      <w:bookmarkEnd w:id="303"/>
    </w:p>
    <w:p w14:paraId="4AE54163" w14:textId="77777777" w:rsidR="00C4040F" w:rsidRPr="0086186D" w:rsidRDefault="00C4040F" w:rsidP="00C4040F">
      <w:pPr>
        <w:widowControl w:val="0"/>
        <w:rPr>
          <w:b/>
          <w:lang w:val="en-AU" w:eastAsia="en-GB"/>
        </w:rPr>
      </w:pPr>
      <w:r w:rsidRPr="0086186D">
        <w:rPr>
          <w:b/>
          <w:lang w:val="en-AU" w:eastAsia="en-GB"/>
        </w:rPr>
        <w:t>1.</w:t>
      </w:r>
      <w:r w:rsidRPr="0086186D">
        <w:rPr>
          <w:b/>
          <w:lang w:val="en-AU" w:eastAsia="en-GB"/>
        </w:rPr>
        <w:tab/>
        <w:t>Authority</w:t>
      </w:r>
    </w:p>
    <w:p w14:paraId="580A422A" w14:textId="77777777" w:rsidR="00C4040F" w:rsidRPr="0086186D" w:rsidRDefault="00C4040F" w:rsidP="00C4040F">
      <w:pPr>
        <w:widowControl w:val="0"/>
        <w:rPr>
          <w:lang w:val="en-AU" w:eastAsia="en-GB"/>
        </w:rPr>
      </w:pPr>
    </w:p>
    <w:p w14:paraId="1C991EE0" w14:textId="77777777" w:rsidR="00C4040F" w:rsidRPr="0086186D" w:rsidRDefault="00C4040F" w:rsidP="00C4040F">
      <w:pPr>
        <w:autoSpaceDE w:val="0"/>
        <w:autoSpaceDN w:val="0"/>
        <w:adjustRightInd w:val="0"/>
        <w:rPr>
          <w:rFonts w:eastAsia="Calibri" w:cs="Arial"/>
          <w:bCs/>
          <w:lang w:val="en-AU"/>
        </w:rPr>
      </w:pPr>
      <w:r w:rsidRPr="0086186D">
        <w:rPr>
          <w:rFonts w:eastAsia="Calibri" w:cs="Arial"/>
          <w:bCs/>
          <w:lang w:val="en-AU"/>
        </w:rPr>
        <w:t xml:space="preserve">Section 13 of the </w:t>
      </w:r>
      <w:r w:rsidRPr="0086186D">
        <w:rPr>
          <w:rFonts w:eastAsia="Calibri" w:cs="Arial"/>
          <w:bCs/>
          <w:i/>
          <w:lang w:val="en-AU"/>
        </w:rPr>
        <w:t>Food Standards Australia New Zealand Act 1991</w:t>
      </w:r>
      <w:r w:rsidRPr="0086186D">
        <w:rPr>
          <w:rFonts w:eastAsia="Calibri" w:cs="Arial"/>
          <w:bCs/>
          <w:lang w:val="en-AU"/>
        </w:rPr>
        <w:t xml:space="preserve"> (the FSANZ Act) provides that the functions of Food Standards Australia New Zealand (the Authority) include the development of standards and variations of standards for inclusion in the </w:t>
      </w:r>
      <w:r w:rsidRPr="0086186D">
        <w:rPr>
          <w:rFonts w:eastAsia="Calibri" w:cs="Arial"/>
          <w:bCs/>
          <w:i/>
          <w:lang w:val="en-AU"/>
        </w:rPr>
        <w:t>Australia New Zealand Food Standards Code</w:t>
      </w:r>
      <w:r w:rsidRPr="0086186D">
        <w:rPr>
          <w:rFonts w:eastAsia="Calibri" w:cs="Arial"/>
          <w:bCs/>
          <w:lang w:val="en-AU"/>
        </w:rPr>
        <w:t xml:space="preserve"> (the Code).</w:t>
      </w:r>
    </w:p>
    <w:p w14:paraId="39423425" w14:textId="77777777" w:rsidR="00C4040F" w:rsidRPr="0086186D" w:rsidRDefault="00C4040F" w:rsidP="00C4040F">
      <w:pPr>
        <w:autoSpaceDE w:val="0"/>
        <w:autoSpaceDN w:val="0"/>
        <w:adjustRightInd w:val="0"/>
        <w:rPr>
          <w:rFonts w:eastAsia="Calibri" w:cs="Arial"/>
          <w:bCs/>
          <w:lang w:val="en-AU"/>
        </w:rPr>
      </w:pPr>
    </w:p>
    <w:p w14:paraId="3BD72ED5" w14:textId="77777777" w:rsidR="00C4040F" w:rsidRPr="0086186D" w:rsidRDefault="00C4040F" w:rsidP="00C4040F">
      <w:pPr>
        <w:autoSpaceDE w:val="0"/>
        <w:autoSpaceDN w:val="0"/>
        <w:adjustRightInd w:val="0"/>
        <w:rPr>
          <w:rFonts w:eastAsia="Calibri" w:cs="Arial"/>
          <w:bCs/>
          <w:lang w:val="en-AU"/>
        </w:rPr>
      </w:pPr>
      <w:r w:rsidRPr="0086186D">
        <w:rPr>
          <w:rFonts w:eastAsia="Calibri" w:cs="Arial"/>
          <w:bCs/>
          <w:lang w:val="en-AU"/>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492C6E7B" w14:textId="77777777" w:rsidR="00C4040F" w:rsidRPr="00C4040F" w:rsidRDefault="00C4040F" w:rsidP="00C4040F">
      <w:pPr>
        <w:autoSpaceDE w:val="0"/>
        <w:autoSpaceDN w:val="0"/>
        <w:adjustRightInd w:val="0"/>
        <w:rPr>
          <w:rFonts w:eastAsia="Calibri" w:cs="Arial"/>
          <w:bCs/>
          <w:lang w:val="en-AU"/>
        </w:rPr>
      </w:pPr>
    </w:p>
    <w:p w14:paraId="48973B00" w14:textId="77777777" w:rsidR="00C4040F" w:rsidRPr="00C4040F" w:rsidRDefault="00C4040F" w:rsidP="00C4040F">
      <w:pPr>
        <w:autoSpaceDE w:val="0"/>
        <w:autoSpaceDN w:val="0"/>
        <w:adjustRightInd w:val="0"/>
        <w:rPr>
          <w:rFonts w:eastAsia="Calibri" w:cs="Arial"/>
          <w:bCs/>
          <w:lang w:val="en-AU"/>
        </w:rPr>
      </w:pPr>
      <w:r w:rsidRPr="00C4040F">
        <w:rPr>
          <w:rFonts w:eastAsia="Calibri" w:cs="Arial"/>
          <w:bCs/>
          <w:lang w:val="en-AU"/>
        </w:rPr>
        <w:t xml:space="preserve">FSANZ accepted Application A1090, which sought to </w:t>
      </w:r>
      <w:r w:rsidRPr="00C4040F">
        <w:t>amend the Code to permit the voluntary addition of vitamin D to all breakfast cereals.</w:t>
      </w:r>
      <w:r w:rsidRPr="00C4040F">
        <w:rPr>
          <w:rFonts w:eastAsia="Calibri" w:cs="Arial"/>
          <w:bCs/>
          <w:lang w:val="en-AU"/>
        </w:rPr>
        <w:t xml:space="preserve"> The Authority considered the Application in accordance with Division 1 of Part 3 and approved a draft variation. </w:t>
      </w:r>
    </w:p>
    <w:p w14:paraId="6CBF526D" w14:textId="77777777" w:rsidR="00C4040F" w:rsidRPr="00C4040F" w:rsidRDefault="00C4040F" w:rsidP="00C4040F">
      <w:pPr>
        <w:autoSpaceDE w:val="0"/>
        <w:autoSpaceDN w:val="0"/>
        <w:adjustRightInd w:val="0"/>
        <w:rPr>
          <w:rFonts w:eastAsia="Calibri" w:cs="Arial"/>
          <w:bCs/>
          <w:lang w:val="en-AU"/>
        </w:rPr>
      </w:pPr>
    </w:p>
    <w:p w14:paraId="02CA213A" w14:textId="2C9733A2" w:rsidR="00C4040F" w:rsidRPr="00C4040F" w:rsidRDefault="00C4040F" w:rsidP="00C4040F">
      <w:pPr>
        <w:autoSpaceDE w:val="0"/>
        <w:autoSpaceDN w:val="0"/>
        <w:adjustRightInd w:val="0"/>
        <w:rPr>
          <w:rFonts w:cs="Arial"/>
        </w:rPr>
      </w:pPr>
      <w:r w:rsidRPr="00C4040F">
        <w:rPr>
          <w:rFonts w:eastAsia="Calibri" w:cs="Arial"/>
          <w:bCs/>
          <w:lang w:val="en-AU"/>
        </w:rPr>
        <w:t xml:space="preserve">Division 3 of Part 3 of the FSANZ Act allows the </w:t>
      </w:r>
      <w:r w:rsidRPr="00C4040F">
        <w:rPr>
          <w:rFonts w:cs="Helvetica"/>
          <w:lang w:val="en-AU"/>
        </w:rPr>
        <w:t xml:space="preserve">Australia and New Zealand Ministerial Forum on Food </w:t>
      </w:r>
      <w:r w:rsidRPr="00C4040F">
        <w:rPr>
          <w:rFonts w:cs="Arial"/>
        </w:rPr>
        <w:t>Regulation (Forum) to request the Authority to review the Authority’s decision to approve the draft variation.</w:t>
      </w:r>
    </w:p>
    <w:p w14:paraId="1F696AB1" w14:textId="77777777" w:rsidR="00C4040F" w:rsidRPr="00C4040F" w:rsidRDefault="00C4040F" w:rsidP="00C4040F">
      <w:pPr>
        <w:autoSpaceDE w:val="0"/>
        <w:autoSpaceDN w:val="0"/>
        <w:adjustRightInd w:val="0"/>
        <w:rPr>
          <w:rFonts w:cs="Arial"/>
        </w:rPr>
      </w:pPr>
    </w:p>
    <w:p w14:paraId="53A6345E" w14:textId="55573EDB" w:rsidR="00C4040F" w:rsidRPr="00C4040F" w:rsidRDefault="00C4040F" w:rsidP="00C4040F">
      <w:pPr>
        <w:autoSpaceDE w:val="0"/>
        <w:autoSpaceDN w:val="0"/>
        <w:adjustRightInd w:val="0"/>
        <w:rPr>
          <w:rFonts w:eastAsia="Calibri" w:cs="Arial"/>
          <w:bCs/>
          <w:lang w:val="en-AU"/>
        </w:rPr>
      </w:pPr>
      <w:r w:rsidRPr="00C4040F">
        <w:rPr>
          <w:rFonts w:cs="Arial"/>
        </w:rPr>
        <w:t xml:space="preserve">In July 2015, the </w:t>
      </w:r>
      <w:r w:rsidRPr="00C4040F">
        <w:rPr>
          <w:lang w:val="en-AU"/>
        </w:rPr>
        <w:t>Forum</w:t>
      </w:r>
      <w:r w:rsidRPr="00C4040F">
        <w:rPr>
          <w:rFonts w:cs="Arial"/>
        </w:rPr>
        <w:t xml:space="preserve"> asked FSANZ to review its decision to approve the draft variation.</w:t>
      </w:r>
      <w:r w:rsidR="00EA4131">
        <w:rPr>
          <w:rFonts w:cs="Arial"/>
        </w:rPr>
        <w:t xml:space="preserve"> </w:t>
      </w:r>
      <w:r w:rsidRPr="00C4040F">
        <w:t>After completing a review of the draft variation</w:t>
      </w:r>
      <w:r w:rsidRPr="00C4040F">
        <w:rPr>
          <w:rFonts w:cs="Arial"/>
        </w:rPr>
        <w:t xml:space="preserve"> </w:t>
      </w:r>
      <w:r w:rsidRPr="00C4040F">
        <w:rPr>
          <w:rFonts w:eastAsia="Calibri" w:cs="Arial"/>
          <w:bCs/>
          <w:lang w:val="en-AU"/>
        </w:rPr>
        <w:t xml:space="preserve">in accordance with Division 3 of Part 3, </w:t>
      </w:r>
      <w:r w:rsidRPr="00C4040F">
        <w:rPr>
          <w:rFonts w:cs="Arial"/>
        </w:rPr>
        <w:t xml:space="preserve">the Authority </w:t>
      </w:r>
      <w:r w:rsidRPr="00C4040F">
        <w:t>decided to re-affirm its approval of the draft, subject to such amendments as the Authority considered necessary</w:t>
      </w:r>
      <w:r w:rsidRPr="00C4040F">
        <w:rPr>
          <w:rFonts w:cs="Arial"/>
        </w:rPr>
        <w:t>.</w:t>
      </w:r>
    </w:p>
    <w:p w14:paraId="2A33E573" w14:textId="77777777" w:rsidR="00C4040F" w:rsidRPr="00C4040F" w:rsidRDefault="00C4040F" w:rsidP="00C4040F">
      <w:pPr>
        <w:autoSpaceDE w:val="0"/>
        <w:autoSpaceDN w:val="0"/>
        <w:adjustRightInd w:val="0"/>
        <w:rPr>
          <w:rFonts w:eastAsia="Calibri" w:cs="Arial"/>
          <w:bCs/>
          <w:lang w:val="en-AU"/>
        </w:rPr>
      </w:pPr>
    </w:p>
    <w:p w14:paraId="23F62473" w14:textId="77777777" w:rsidR="00C4040F" w:rsidRPr="0086186D" w:rsidRDefault="00C4040F" w:rsidP="00C4040F">
      <w:pPr>
        <w:autoSpaceDE w:val="0"/>
        <w:autoSpaceDN w:val="0"/>
        <w:adjustRightInd w:val="0"/>
        <w:rPr>
          <w:rFonts w:eastAsia="Calibri" w:cs="Arial"/>
          <w:bCs/>
          <w:lang w:val="en-AU"/>
        </w:rPr>
      </w:pPr>
      <w:r w:rsidRPr="0086186D">
        <w:rPr>
          <w:rFonts w:eastAsia="Calibri" w:cs="Arial"/>
          <w:bCs/>
          <w:lang w:val="en-AU"/>
        </w:rPr>
        <w:t xml:space="preserve">Following consideration by the </w:t>
      </w:r>
      <w:r>
        <w:rPr>
          <w:rFonts w:cs="Helvetica"/>
          <w:lang w:val="en-AU"/>
        </w:rPr>
        <w:t>Forum</w:t>
      </w:r>
      <w:r w:rsidRPr="0086186D">
        <w:rPr>
          <w:rFonts w:eastAsia="Calibri" w:cs="Arial"/>
          <w:bCs/>
          <w:lang w:val="en-AU"/>
        </w:rPr>
        <w:t xml:space="preserve">, section 92 of the FSANZ Act stipulates that the Authority must publish a notice about the standard or draft variation of a standard. </w:t>
      </w:r>
    </w:p>
    <w:p w14:paraId="34E1280B" w14:textId="77777777" w:rsidR="00C4040F" w:rsidRPr="0086186D" w:rsidRDefault="00C4040F" w:rsidP="00C4040F">
      <w:pPr>
        <w:autoSpaceDE w:val="0"/>
        <w:autoSpaceDN w:val="0"/>
        <w:adjustRightInd w:val="0"/>
        <w:rPr>
          <w:rFonts w:eastAsia="Calibri" w:cs="Arial"/>
          <w:bCs/>
          <w:lang w:val="en-AU"/>
        </w:rPr>
      </w:pPr>
    </w:p>
    <w:p w14:paraId="3CCA06C9" w14:textId="77777777" w:rsidR="00C4040F" w:rsidRPr="0086186D" w:rsidRDefault="00C4040F" w:rsidP="00C4040F">
      <w:pPr>
        <w:autoSpaceDE w:val="0"/>
        <w:autoSpaceDN w:val="0"/>
        <w:adjustRightInd w:val="0"/>
        <w:rPr>
          <w:rFonts w:eastAsia="Calibri" w:cs="Arial"/>
          <w:color w:val="000000"/>
          <w:lang w:val="en-AU"/>
        </w:rPr>
      </w:pPr>
      <w:r w:rsidRPr="0086186D">
        <w:rPr>
          <w:rFonts w:eastAsia="Calibri" w:cs="Arial"/>
          <w:bCs/>
          <w:color w:val="000000"/>
          <w:lang w:val="en-AU"/>
        </w:rPr>
        <w:t>Section 94 of the FSANZ Act specifies that a</w:t>
      </w:r>
      <w:r w:rsidRPr="0086186D">
        <w:rPr>
          <w:rFonts w:eastAsia="Calibri" w:cs="Arial"/>
          <w:color w:val="000000"/>
          <w:lang w:val="en-AU"/>
        </w:rPr>
        <w:t xml:space="preserve"> standard, or a variation of a standard, in relation to which a notice is published under section 92 is a legislative instrument, but is not subject to parliamentary disallowance or sunsetting under the </w:t>
      </w:r>
      <w:r w:rsidRPr="0086186D">
        <w:rPr>
          <w:rFonts w:eastAsia="Calibri" w:cs="Arial"/>
          <w:i/>
          <w:color w:val="000000"/>
          <w:lang w:val="en-AU"/>
        </w:rPr>
        <w:t>Legislative Instruments Act 2003</w:t>
      </w:r>
      <w:r w:rsidRPr="0086186D">
        <w:rPr>
          <w:rFonts w:eastAsia="Calibri" w:cs="Arial"/>
          <w:color w:val="000000"/>
          <w:lang w:val="en-AU"/>
        </w:rPr>
        <w:t>.</w:t>
      </w:r>
    </w:p>
    <w:p w14:paraId="2D73303A" w14:textId="77777777" w:rsidR="00C4040F" w:rsidRPr="0086186D" w:rsidRDefault="00C4040F" w:rsidP="00C4040F">
      <w:pPr>
        <w:widowControl w:val="0"/>
        <w:rPr>
          <w:lang w:val="en-AU" w:eastAsia="en-GB"/>
        </w:rPr>
      </w:pPr>
    </w:p>
    <w:p w14:paraId="370DE76E" w14:textId="77777777" w:rsidR="00C4040F" w:rsidRDefault="00C4040F" w:rsidP="00C4040F">
      <w:pPr>
        <w:widowControl w:val="0"/>
        <w:rPr>
          <w:b/>
          <w:lang w:val="en-AU" w:eastAsia="en-GB"/>
        </w:rPr>
      </w:pPr>
      <w:r w:rsidRPr="0086186D">
        <w:rPr>
          <w:b/>
          <w:lang w:val="en-AU" w:eastAsia="en-GB"/>
        </w:rPr>
        <w:t>2.</w:t>
      </w:r>
      <w:r w:rsidRPr="0086186D">
        <w:rPr>
          <w:b/>
          <w:lang w:val="en-AU" w:eastAsia="en-GB"/>
        </w:rPr>
        <w:tab/>
      </w:r>
      <w:r>
        <w:rPr>
          <w:b/>
          <w:lang w:val="en-AU" w:eastAsia="en-GB"/>
        </w:rPr>
        <w:t>Commencement</w:t>
      </w:r>
    </w:p>
    <w:p w14:paraId="2B742FF1" w14:textId="77777777" w:rsidR="00C4040F" w:rsidRDefault="00C4040F" w:rsidP="00C4040F">
      <w:pPr>
        <w:widowControl w:val="0"/>
        <w:rPr>
          <w:b/>
          <w:lang w:val="en-AU" w:eastAsia="en-GB"/>
        </w:rPr>
      </w:pPr>
    </w:p>
    <w:p w14:paraId="2360073F" w14:textId="77777777" w:rsidR="00C4040F" w:rsidRPr="000168AA" w:rsidRDefault="00C4040F" w:rsidP="00C4040F">
      <w:pPr>
        <w:widowControl w:val="0"/>
        <w:rPr>
          <w:lang w:val="en-AU" w:eastAsia="en-GB"/>
        </w:rPr>
      </w:pPr>
      <w:r>
        <w:rPr>
          <w:lang w:val="en-AU" w:eastAsia="en-GB"/>
        </w:rPr>
        <w:t>The amended draft variation commences on the date of gazettal.</w:t>
      </w:r>
    </w:p>
    <w:p w14:paraId="3602B56F" w14:textId="77777777" w:rsidR="00C4040F" w:rsidRDefault="00C4040F" w:rsidP="00C4040F">
      <w:pPr>
        <w:widowControl w:val="0"/>
        <w:rPr>
          <w:b/>
          <w:lang w:val="en-AU" w:eastAsia="en-GB"/>
        </w:rPr>
      </w:pPr>
    </w:p>
    <w:p w14:paraId="20F729FC" w14:textId="77777777" w:rsidR="00C4040F" w:rsidRPr="0086186D" w:rsidRDefault="00C4040F" w:rsidP="00C4040F">
      <w:pPr>
        <w:widowControl w:val="0"/>
        <w:rPr>
          <w:b/>
          <w:lang w:val="en-AU" w:eastAsia="en-GB"/>
        </w:rPr>
      </w:pPr>
      <w:r>
        <w:rPr>
          <w:b/>
          <w:lang w:val="en-AU" w:eastAsia="en-GB"/>
        </w:rPr>
        <w:t>3.</w:t>
      </w:r>
      <w:r>
        <w:rPr>
          <w:b/>
          <w:lang w:val="en-AU" w:eastAsia="en-GB"/>
        </w:rPr>
        <w:tab/>
      </w:r>
      <w:r w:rsidRPr="0086186D">
        <w:rPr>
          <w:b/>
          <w:lang w:val="en-AU" w:eastAsia="en-GB"/>
        </w:rPr>
        <w:t xml:space="preserve">Purpose </w:t>
      </w:r>
    </w:p>
    <w:p w14:paraId="45126709" w14:textId="77777777" w:rsidR="00C4040F" w:rsidRPr="0086186D" w:rsidRDefault="00C4040F" w:rsidP="00C4040F">
      <w:pPr>
        <w:widowControl w:val="0"/>
        <w:rPr>
          <w:lang w:val="en-AU" w:eastAsia="en-GB"/>
        </w:rPr>
      </w:pPr>
    </w:p>
    <w:p w14:paraId="6E07B0D7" w14:textId="77777777" w:rsidR="00C4040F" w:rsidRDefault="00C4040F" w:rsidP="00C4040F">
      <w:pPr>
        <w:rPr>
          <w:lang w:val="en-AU" w:eastAsia="en-GB"/>
        </w:rPr>
      </w:pPr>
      <w:r>
        <w:rPr>
          <w:lang w:val="en-AU" w:eastAsia="en-GB"/>
        </w:rPr>
        <w:t>The Authority has approved several amendments to the Code to:</w:t>
      </w:r>
    </w:p>
    <w:p w14:paraId="38180983" w14:textId="77777777" w:rsidR="00C4040F" w:rsidRDefault="00C4040F" w:rsidP="00C4040F">
      <w:pPr>
        <w:rPr>
          <w:lang w:val="en-AU" w:eastAsia="en-GB"/>
        </w:rPr>
      </w:pPr>
    </w:p>
    <w:p w14:paraId="0D31C587" w14:textId="0F132842" w:rsidR="00C4040F" w:rsidRPr="000168AA" w:rsidRDefault="00C4040F" w:rsidP="00790512">
      <w:pPr>
        <w:pStyle w:val="ListParagraph"/>
        <w:numPr>
          <w:ilvl w:val="0"/>
          <w:numId w:val="38"/>
        </w:numPr>
        <w:ind w:left="567" w:hanging="567"/>
        <w:rPr>
          <w:lang w:val="en-AU" w:eastAsia="en-GB"/>
        </w:rPr>
      </w:pPr>
      <w:r w:rsidRPr="000168AA">
        <w:rPr>
          <w:lang w:val="en-AU" w:eastAsia="en-GB"/>
        </w:rPr>
        <w:t xml:space="preserve">permit the voluntary addition of vitamin D </w:t>
      </w:r>
      <w:r>
        <w:rPr>
          <w:lang w:val="en-AU" w:eastAsia="en-GB"/>
        </w:rPr>
        <w:t xml:space="preserve">as a nutritive substance </w:t>
      </w:r>
      <w:r w:rsidRPr="000168AA">
        <w:rPr>
          <w:lang w:val="en-AU" w:eastAsia="en-GB"/>
        </w:rPr>
        <w:t>to breakfast cereals, as purchased</w:t>
      </w:r>
      <w:r>
        <w:rPr>
          <w:lang w:val="en-AU" w:eastAsia="en-GB"/>
        </w:rPr>
        <w:t>, in accordance with Standard 1.3.2</w:t>
      </w:r>
    </w:p>
    <w:p w14:paraId="497384D7" w14:textId="0CD8A9EF" w:rsidR="00C4040F" w:rsidRPr="000168AA" w:rsidRDefault="00C4040F" w:rsidP="00790512">
      <w:pPr>
        <w:pStyle w:val="ListParagraph"/>
        <w:numPr>
          <w:ilvl w:val="0"/>
          <w:numId w:val="38"/>
        </w:numPr>
        <w:ind w:left="567" w:hanging="567"/>
        <w:rPr>
          <w:lang w:val="en-AU" w:eastAsia="en-GB"/>
        </w:rPr>
      </w:pPr>
      <w:r w:rsidRPr="000168AA">
        <w:rPr>
          <w:lang w:val="en-AU" w:eastAsia="en-GB"/>
        </w:rPr>
        <w:t xml:space="preserve">require </w:t>
      </w:r>
      <w:r w:rsidRPr="000168AA">
        <w:rPr>
          <w:lang w:val="en-AU"/>
        </w:rPr>
        <w:t>that th</w:t>
      </w:r>
      <w:r>
        <w:rPr>
          <w:lang w:val="en-AU"/>
        </w:rPr>
        <w:t>e</w:t>
      </w:r>
      <w:r w:rsidRPr="000168AA">
        <w:rPr>
          <w:lang w:val="en-AU"/>
        </w:rPr>
        <w:t xml:space="preserve"> </w:t>
      </w:r>
      <w:r w:rsidRPr="000168AA">
        <w:rPr>
          <w:lang w:val="en-AU" w:eastAsia="en-GB"/>
        </w:rPr>
        <w:t>breakfast cereals, as purchased</w:t>
      </w:r>
      <w:r>
        <w:rPr>
          <w:lang w:val="en-AU" w:eastAsia="en-GB"/>
        </w:rPr>
        <w:t>,</w:t>
      </w:r>
      <w:r w:rsidRPr="000168AA">
        <w:rPr>
          <w:lang w:val="en-AU"/>
        </w:rPr>
        <w:t xml:space="preserve"> meet the </w:t>
      </w:r>
      <w:r w:rsidRPr="000168AA">
        <w:rPr>
          <w:lang w:val="en-AU" w:eastAsia="en-GB"/>
        </w:rPr>
        <w:t xml:space="preserve">Nutrient Profiling Score Criterion (the NPSC) as </w:t>
      </w:r>
      <w:r w:rsidRPr="000168AA">
        <w:rPr>
          <w:lang w:val="en-AU"/>
        </w:rPr>
        <w:t xml:space="preserve">a precondition of the </w:t>
      </w:r>
      <w:r w:rsidRPr="000168AA">
        <w:rPr>
          <w:lang w:val="en-AU" w:eastAsia="en-GB"/>
        </w:rPr>
        <w:t>addition of vitamin D to the breakfast cereals</w:t>
      </w:r>
    </w:p>
    <w:p w14:paraId="6FBBF9CE" w14:textId="0A3C78A5" w:rsidR="00C4040F" w:rsidRDefault="00C4040F" w:rsidP="00790512">
      <w:pPr>
        <w:pStyle w:val="ListParagraph"/>
        <w:numPr>
          <w:ilvl w:val="0"/>
          <w:numId w:val="38"/>
        </w:numPr>
        <w:ind w:left="567" w:hanging="567"/>
      </w:pPr>
      <w:r w:rsidRPr="000168AA">
        <w:rPr>
          <w:lang w:val="en-AU" w:eastAsia="en-GB"/>
        </w:rPr>
        <w:t>prevent claims being made that breakfast cereals, as purchased</w:t>
      </w:r>
      <w:r>
        <w:rPr>
          <w:lang w:val="en-AU" w:eastAsia="en-GB"/>
        </w:rPr>
        <w:t>,</w:t>
      </w:r>
      <w:r w:rsidRPr="000168AA">
        <w:rPr>
          <w:lang w:val="en-AU" w:eastAsia="en-GB"/>
        </w:rPr>
        <w:t xml:space="preserve"> contain an amount of vitamin D greater than </w:t>
      </w:r>
      <w:r>
        <w:t>2.5</w:t>
      </w:r>
      <w:r w:rsidRPr="000168AA">
        <w:rPr>
          <w:rFonts w:cs="Arial"/>
        </w:rPr>
        <w:t xml:space="preserve"> µ</w:t>
      </w:r>
      <w:r>
        <w:t xml:space="preserve">g </w:t>
      </w:r>
      <w:r w:rsidRPr="000168AA">
        <w:rPr>
          <w:lang w:val="en-AU" w:eastAsia="en-GB"/>
        </w:rPr>
        <w:t xml:space="preserve">(25% </w:t>
      </w:r>
      <w:r>
        <w:t xml:space="preserve">regulatory Recommended Dietary Intake of 10 </w:t>
      </w:r>
      <w:r w:rsidRPr="000168AA">
        <w:rPr>
          <w:rFonts w:cs="Arial"/>
        </w:rPr>
        <w:t>µ</w:t>
      </w:r>
      <w:r>
        <w:t>g/day</w:t>
      </w:r>
      <w:r w:rsidRPr="000168AA">
        <w:rPr>
          <w:lang w:val="en-AU" w:eastAsia="en-GB"/>
        </w:rPr>
        <w:t>)</w:t>
      </w:r>
      <w:r>
        <w:t xml:space="preserve"> per normal serving</w:t>
      </w:r>
    </w:p>
    <w:p w14:paraId="196B3B8A" w14:textId="77777777" w:rsidR="00C4040F" w:rsidRPr="000168AA" w:rsidRDefault="00C4040F" w:rsidP="00790512">
      <w:pPr>
        <w:pStyle w:val="ListParagraph"/>
        <w:numPr>
          <w:ilvl w:val="0"/>
          <w:numId w:val="38"/>
        </w:numPr>
        <w:ind w:left="567" w:hanging="567"/>
        <w:rPr>
          <w:lang w:val="en-AU" w:eastAsia="en-GB"/>
        </w:rPr>
      </w:pPr>
      <w:r>
        <w:t xml:space="preserve">require additional labelling that </w:t>
      </w:r>
      <w:r w:rsidRPr="000168AA">
        <w:rPr>
          <w:lang w:val="en-AU"/>
        </w:rPr>
        <w:t>relat</w:t>
      </w:r>
      <w:r>
        <w:rPr>
          <w:lang w:val="en-AU"/>
        </w:rPr>
        <w:t>es</w:t>
      </w:r>
      <w:r w:rsidRPr="000168AA">
        <w:rPr>
          <w:lang w:val="en-AU"/>
        </w:rPr>
        <w:t xml:space="preserve"> to the addition of vitamin D to the breakfast cereals</w:t>
      </w:r>
      <w:r w:rsidRPr="000168AA">
        <w:rPr>
          <w:lang w:val="en-AU" w:eastAsia="en-GB"/>
        </w:rPr>
        <w:t>, as purchased</w:t>
      </w:r>
      <w:r>
        <w:rPr>
          <w:lang w:val="en-AU" w:eastAsia="en-GB"/>
        </w:rPr>
        <w:t>.</w:t>
      </w:r>
    </w:p>
    <w:p w14:paraId="41D7DF98" w14:textId="18575B17" w:rsidR="004B6295" w:rsidRDefault="004B6295" w:rsidP="00C4040F">
      <w:pPr>
        <w:widowControl w:val="0"/>
        <w:rPr>
          <w:lang w:val="en-AU" w:eastAsia="en-GB"/>
        </w:rPr>
      </w:pPr>
      <w:r>
        <w:rPr>
          <w:lang w:val="en-AU" w:eastAsia="en-GB"/>
        </w:rPr>
        <w:br w:type="page"/>
      </w:r>
    </w:p>
    <w:p w14:paraId="11A9A87B" w14:textId="77777777" w:rsidR="00C4040F" w:rsidRPr="0086186D" w:rsidRDefault="00C4040F" w:rsidP="008A7FFA">
      <w:pPr>
        <w:keepNext/>
        <w:widowControl w:val="0"/>
        <w:rPr>
          <w:b/>
          <w:lang w:val="en-AU" w:eastAsia="en-GB"/>
        </w:rPr>
      </w:pPr>
      <w:r>
        <w:rPr>
          <w:b/>
          <w:lang w:val="en-AU" w:eastAsia="en-GB"/>
        </w:rPr>
        <w:lastRenderedPageBreak/>
        <w:t>4</w:t>
      </w:r>
      <w:r w:rsidRPr="0086186D">
        <w:rPr>
          <w:b/>
          <w:lang w:val="en-AU" w:eastAsia="en-GB"/>
        </w:rPr>
        <w:t>.</w:t>
      </w:r>
      <w:r w:rsidRPr="0086186D">
        <w:rPr>
          <w:b/>
          <w:lang w:val="en-AU" w:eastAsia="en-GB"/>
        </w:rPr>
        <w:tab/>
        <w:t>Documents incorporated by reference</w:t>
      </w:r>
    </w:p>
    <w:p w14:paraId="34B13D7E" w14:textId="77777777" w:rsidR="00C4040F" w:rsidRPr="0086186D" w:rsidRDefault="00C4040F" w:rsidP="00C4040F">
      <w:pPr>
        <w:widowControl w:val="0"/>
        <w:rPr>
          <w:lang w:val="en-AU" w:eastAsia="en-GB"/>
        </w:rPr>
      </w:pPr>
    </w:p>
    <w:p w14:paraId="0E90D734" w14:textId="77777777" w:rsidR="00C4040F" w:rsidRPr="0086186D" w:rsidRDefault="00C4040F" w:rsidP="00C4040F">
      <w:pPr>
        <w:autoSpaceDE w:val="0"/>
        <w:autoSpaceDN w:val="0"/>
        <w:adjustRightInd w:val="0"/>
        <w:rPr>
          <w:rFonts w:eastAsia="Calibri" w:cs="Arial"/>
          <w:bCs/>
          <w:lang w:val="en-AU"/>
        </w:rPr>
      </w:pPr>
      <w:r w:rsidRPr="0086186D">
        <w:rPr>
          <w:rFonts w:eastAsia="Calibri" w:cs="Arial"/>
          <w:bCs/>
          <w:lang w:val="en-AU"/>
        </w:rPr>
        <w:t>The variations to food regulatory measures do not incorporate any documents by reference.</w:t>
      </w:r>
    </w:p>
    <w:p w14:paraId="659CA3DB" w14:textId="77777777" w:rsidR="00C4040F" w:rsidRPr="0086186D" w:rsidRDefault="00C4040F" w:rsidP="00C4040F">
      <w:pPr>
        <w:widowControl w:val="0"/>
        <w:rPr>
          <w:lang w:val="en-AU" w:eastAsia="en-GB"/>
        </w:rPr>
      </w:pPr>
    </w:p>
    <w:p w14:paraId="4546EAB7" w14:textId="77777777" w:rsidR="00C4040F" w:rsidRPr="0086186D" w:rsidRDefault="00C4040F" w:rsidP="00C4040F">
      <w:pPr>
        <w:widowControl w:val="0"/>
        <w:rPr>
          <w:b/>
          <w:lang w:val="en-AU" w:eastAsia="en-GB"/>
        </w:rPr>
      </w:pPr>
      <w:r>
        <w:rPr>
          <w:b/>
          <w:lang w:val="en-AU" w:eastAsia="en-GB"/>
        </w:rPr>
        <w:t>5</w:t>
      </w:r>
      <w:r w:rsidRPr="0086186D">
        <w:rPr>
          <w:b/>
          <w:lang w:val="en-AU" w:eastAsia="en-GB"/>
        </w:rPr>
        <w:t>.</w:t>
      </w:r>
      <w:r w:rsidRPr="0086186D">
        <w:rPr>
          <w:b/>
          <w:lang w:val="en-AU" w:eastAsia="en-GB"/>
        </w:rPr>
        <w:tab/>
        <w:t>Consultation</w:t>
      </w:r>
    </w:p>
    <w:p w14:paraId="4CA7465F" w14:textId="77777777" w:rsidR="00C4040F" w:rsidRPr="0086186D" w:rsidRDefault="00C4040F" w:rsidP="00C4040F">
      <w:pPr>
        <w:widowControl w:val="0"/>
        <w:rPr>
          <w:lang w:val="en-AU" w:eastAsia="en-GB"/>
        </w:rPr>
      </w:pPr>
    </w:p>
    <w:p w14:paraId="484386D3" w14:textId="77777777" w:rsidR="00C4040F" w:rsidRPr="000D4123" w:rsidRDefault="00C4040F" w:rsidP="00C4040F">
      <w:pPr>
        <w:widowControl w:val="0"/>
        <w:rPr>
          <w:lang w:val="en-AU"/>
        </w:rPr>
      </w:pPr>
      <w:r>
        <w:t xml:space="preserve">In accordance with the procedure in Division 1 of Part 3 of the FSANZ Act, </w:t>
      </w:r>
      <w:r>
        <w:rPr>
          <w:rFonts w:eastAsia="Calibri" w:cs="Arial"/>
          <w:bCs/>
          <w:lang w:val="en-AU"/>
        </w:rPr>
        <w:t>the Authority</w:t>
      </w:r>
      <w:r>
        <w:t xml:space="preserve">’s consideration of Application A1090 included one round of public consultation following an assessment and the preparation of a draft variation and an associated report. Following the </w:t>
      </w:r>
      <w:r>
        <w:rPr>
          <w:lang w:val="en-AU"/>
        </w:rPr>
        <w:t>Forum’s request that</w:t>
      </w:r>
      <w:r>
        <w:rPr>
          <w:rFonts w:cs="Arial"/>
        </w:rPr>
        <w:t xml:space="preserve"> FSANZ to review its decision to approve the draft variation, FSANZ issued </w:t>
      </w:r>
      <w:r w:rsidRPr="00C4040F">
        <w:rPr>
          <w:rFonts w:cs="Arial"/>
        </w:rPr>
        <w:t xml:space="preserve">a consultation paper seeking submissions in relation to proposed amendments to that </w:t>
      </w:r>
      <w:r w:rsidRPr="000D4123">
        <w:rPr>
          <w:rFonts w:cs="Arial"/>
        </w:rPr>
        <w:t>draft variation.</w:t>
      </w:r>
      <w:r w:rsidRPr="000D4123" w:rsidDel="00262880">
        <w:t xml:space="preserve"> </w:t>
      </w:r>
    </w:p>
    <w:p w14:paraId="61981E19" w14:textId="77777777" w:rsidR="00C4040F" w:rsidRPr="004E54E4" w:rsidRDefault="00C4040F" w:rsidP="00C4040F">
      <w:pPr>
        <w:widowControl w:val="0"/>
        <w:rPr>
          <w:rFonts w:eastAsia="Calibri"/>
          <w:lang w:val="en-AU"/>
        </w:rPr>
      </w:pPr>
    </w:p>
    <w:p w14:paraId="23C78FEF" w14:textId="77777777" w:rsidR="00C4040F" w:rsidRPr="000D4123" w:rsidRDefault="00C4040F" w:rsidP="00C4040F">
      <w:pPr>
        <w:autoSpaceDE w:val="0"/>
        <w:autoSpaceDN w:val="0"/>
        <w:adjustRightInd w:val="0"/>
        <w:rPr>
          <w:rFonts w:cs="Arial"/>
        </w:rPr>
      </w:pPr>
      <w:r w:rsidRPr="000D4123">
        <w:rPr>
          <w:rFonts w:eastAsia="Calibri" w:cs="Arial"/>
          <w:bCs/>
          <w:lang w:val="en-AU"/>
        </w:rPr>
        <w:t xml:space="preserve">A Regulation Impact Statement was not required because the proposed variations to the Code </w:t>
      </w:r>
      <w:r w:rsidRPr="000D4123">
        <w:t xml:space="preserve">are likely to have a minor impact on business and individuals. </w:t>
      </w:r>
    </w:p>
    <w:p w14:paraId="39E9780D" w14:textId="77777777" w:rsidR="00C4040F" w:rsidRPr="004E54E4" w:rsidRDefault="00C4040F" w:rsidP="00C4040F">
      <w:pPr>
        <w:widowControl w:val="0"/>
        <w:rPr>
          <w:lang w:val="en-AU" w:eastAsia="en-GB"/>
        </w:rPr>
      </w:pPr>
    </w:p>
    <w:p w14:paraId="4CAF555A" w14:textId="77777777" w:rsidR="00C4040F" w:rsidRPr="0086186D" w:rsidRDefault="00C4040F" w:rsidP="00C4040F">
      <w:pPr>
        <w:rPr>
          <w:rFonts w:eastAsia="Calibri" w:cs="Arial"/>
          <w:b/>
          <w:bCs/>
          <w:lang w:val="en-AU"/>
        </w:rPr>
      </w:pPr>
      <w:r>
        <w:rPr>
          <w:rFonts w:eastAsia="Calibri" w:cs="Arial"/>
          <w:b/>
          <w:bCs/>
          <w:lang w:val="en-AU"/>
        </w:rPr>
        <w:t>6</w:t>
      </w:r>
      <w:r w:rsidRPr="0086186D">
        <w:rPr>
          <w:rFonts w:eastAsia="Calibri" w:cs="Arial"/>
          <w:b/>
          <w:bCs/>
          <w:lang w:val="en-AU"/>
        </w:rPr>
        <w:t>.</w:t>
      </w:r>
      <w:r w:rsidRPr="0086186D">
        <w:rPr>
          <w:rFonts w:eastAsia="Calibri" w:cs="Arial"/>
          <w:b/>
          <w:bCs/>
          <w:lang w:val="en-AU"/>
        </w:rPr>
        <w:tab/>
        <w:t>Statement of compatibility with human rights</w:t>
      </w:r>
    </w:p>
    <w:p w14:paraId="7D6A343C" w14:textId="77777777" w:rsidR="00C4040F" w:rsidRPr="0086186D" w:rsidRDefault="00C4040F" w:rsidP="00C4040F">
      <w:pPr>
        <w:widowControl w:val="0"/>
        <w:rPr>
          <w:rFonts w:eastAsia="Calibri"/>
          <w:lang w:val="en-AU"/>
        </w:rPr>
      </w:pPr>
    </w:p>
    <w:p w14:paraId="6E62DA21" w14:textId="77777777" w:rsidR="00C4040F" w:rsidRPr="0086186D" w:rsidRDefault="00C4040F" w:rsidP="00C4040F">
      <w:pPr>
        <w:widowControl w:val="0"/>
        <w:rPr>
          <w:rFonts w:eastAsia="Calibri"/>
          <w:lang w:val="en-AU"/>
        </w:rPr>
      </w:pPr>
      <w:r w:rsidRPr="0086186D">
        <w:rPr>
          <w:rFonts w:eastAsia="Calibri"/>
          <w:lang w:val="en-AU"/>
        </w:rPr>
        <w:t>This instrument is exempt from the requirements for a statement of compatibility with human rights as it is a non-disallowable instrument under section 94 of the FSANZ Act.</w:t>
      </w:r>
    </w:p>
    <w:p w14:paraId="61571940" w14:textId="77777777" w:rsidR="00C4040F" w:rsidRPr="0086186D" w:rsidRDefault="00C4040F" w:rsidP="00C4040F">
      <w:pPr>
        <w:widowControl w:val="0"/>
        <w:rPr>
          <w:rFonts w:eastAsia="Calibri"/>
          <w:lang w:val="en-AU"/>
        </w:rPr>
      </w:pPr>
    </w:p>
    <w:p w14:paraId="6570906D" w14:textId="77777777" w:rsidR="00C4040F" w:rsidRDefault="00C4040F" w:rsidP="00C4040F">
      <w:pPr>
        <w:widowControl w:val="0"/>
        <w:rPr>
          <w:b/>
          <w:lang w:val="en-AU" w:eastAsia="en-GB"/>
        </w:rPr>
      </w:pPr>
      <w:r>
        <w:rPr>
          <w:b/>
        </w:rPr>
        <w:t>7</w:t>
      </w:r>
      <w:r w:rsidRPr="0086186D">
        <w:rPr>
          <w:b/>
        </w:rPr>
        <w:t>.</w:t>
      </w:r>
      <w:r w:rsidRPr="0086186D">
        <w:rPr>
          <w:b/>
        </w:rPr>
        <w:tab/>
      </w:r>
      <w:r w:rsidRPr="0086186D">
        <w:rPr>
          <w:b/>
          <w:lang w:val="en-AU" w:eastAsia="en-GB"/>
        </w:rPr>
        <w:t>Variation</w:t>
      </w:r>
    </w:p>
    <w:p w14:paraId="2A61A02F" w14:textId="77777777" w:rsidR="00C4040F" w:rsidRDefault="00C4040F" w:rsidP="00C4040F">
      <w:pPr>
        <w:widowControl w:val="0"/>
        <w:rPr>
          <w:b/>
          <w:lang w:val="en-AU" w:eastAsia="en-GB"/>
        </w:rPr>
      </w:pPr>
    </w:p>
    <w:p w14:paraId="7E4AE4D7" w14:textId="11AFF534" w:rsidR="00C4040F" w:rsidRPr="00790512" w:rsidRDefault="00C4040F" w:rsidP="00C4040F">
      <w:pPr>
        <w:widowControl w:val="0"/>
        <w:rPr>
          <w:szCs w:val="22"/>
          <w:lang w:val="en-AU" w:eastAsia="en-GB"/>
        </w:rPr>
      </w:pPr>
      <w:r w:rsidRPr="00790512">
        <w:rPr>
          <w:b/>
          <w:szCs w:val="22"/>
          <w:lang w:val="en-AU" w:eastAsia="en-GB"/>
        </w:rPr>
        <w:t xml:space="preserve">Item [1] </w:t>
      </w:r>
      <w:r w:rsidRPr="00790512">
        <w:rPr>
          <w:szCs w:val="22"/>
          <w:lang w:val="en-AU" w:eastAsia="en-GB"/>
        </w:rPr>
        <w:t xml:space="preserve">varies Standard 1.1.2. The item amends </w:t>
      </w:r>
      <w:r w:rsidRPr="008A7FFA">
        <w:rPr>
          <w:szCs w:val="22"/>
        </w:rPr>
        <w:t xml:space="preserve">the definition of </w:t>
      </w:r>
      <w:r w:rsidRPr="008A7FFA">
        <w:rPr>
          <w:i/>
          <w:szCs w:val="22"/>
        </w:rPr>
        <w:t>nutrient profiling score</w:t>
      </w:r>
      <w:r w:rsidRPr="008A7FFA">
        <w:rPr>
          <w:szCs w:val="22"/>
        </w:rPr>
        <w:t xml:space="preserve"> in subsection 1.1.2—2(3) by replacing the </w:t>
      </w:r>
      <w:r w:rsidR="00C769FD">
        <w:rPr>
          <w:szCs w:val="22"/>
        </w:rPr>
        <w:t xml:space="preserve">incorrect </w:t>
      </w:r>
      <w:r w:rsidRPr="008A7FFA">
        <w:rPr>
          <w:szCs w:val="22"/>
        </w:rPr>
        <w:t xml:space="preserve">reference in that definition to section 1.2.7—26 </w:t>
      </w:r>
      <w:r w:rsidRPr="00790512">
        <w:rPr>
          <w:szCs w:val="22"/>
          <w:lang w:val="en-AU" w:eastAsia="en-GB"/>
        </w:rPr>
        <w:t>with a reference to</w:t>
      </w:r>
      <w:r w:rsidRPr="008A7FFA">
        <w:rPr>
          <w:szCs w:val="22"/>
        </w:rPr>
        <w:t xml:space="preserve"> section 1.2.7—25.</w:t>
      </w:r>
    </w:p>
    <w:p w14:paraId="1A3A0E09" w14:textId="77777777" w:rsidR="00C4040F" w:rsidRPr="00790512" w:rsidRDefault="00C4040F" w:rsidP="00C4040F">
      <w:pPr>
        <w:widowControl w:val="0"/>
        <w:rPr>
          <w:szCs w:val="22"/>
          <w:lang w:val="en-AU" w:eastAsia="en-GB"/>
        </w:rPr>
      </w:pPr>
    </w:p>
    <w:p w14:paraId="40392166" w14:textId="77777777" w:rsidR="00C4040F" w:rsidRPr="00790512" w:rsidRDefault="00C4040F" w:rsidP="00C4040F">
      <w:pPr>
        <w:widowControl w:val="0"/>
        <w:rPr>
          <w:szCs w:val="22"/>
          <w:lang w:val="en-AU" w:eastAsia="en-GB"/>
        </w:rPr>
      </w:pPr>
      <w:r w:rsidRPr="00790512">
        <w:rPr>
          <w:b/>
          <w:szCs w:val="22"/>
          <w:lang w:val="en-AU" w:eastAsia="en-GB"/>
        </w:rPr>
        <w:t xml:space="preserve">Item [2] </w:t>
      </w:r>
      <w:r w:rsidRPr="00790512">
        <w:rPr>
          <w:szCs w:val="22"/>
          <w:lang w:val="en-AU" w:eastAsia="en-GB"/>
        </w:rPr>
        <w:t>varies Standard 1.2.1. Standard 1.2.1 requires food to comply with requirements related to the provision of certain information.</w:t>
      </w:r>
    </w:p>
    <w:p w14:paraId="6AC30D62" w14:textId="77777777" w:rsidR="00C4040F" w:rsidRPr="00790512" w:rsidRDefault="00C4040F" w:rsidP="00C4040F">
      <w:pPr>
        <w:widowControl w:val="0"/>
        <w:rPr>
          <w:szCs w:val="22"/>
          <w:lang w:val="en-AU" w:eastAsia="en-GB"/>
        </w:rPr>
      </w:pPr>
    </w:p>
    <w:p w14:paraId="57E565CE" w14:textId="7BA1C5EC" w:rsidR="00C4040F" w:rsidRPr="00790512" w:rsidRDefault="00C4040F" w:rsidP="00C4040F">
      <w:pPr>
        <w:pStyle w:val="Default"/>
        <w:rPr>
          <w:rFonts w:ascii="Arial" w:hAnsi="Arial" w:cs="Arial"/>
          <w:sz w:val="22"/>
          <w:szCs w:val="22"/>
          <w:lang w:val="en-AU"/>
        </w:rPr>
      </w:pPr>
      <w:r w:rsidRPr="00790512">
        <w:rPr>
          <w:rFonts w:ascii="Arial" w:hAnsi="Arial" w:cs="Arial"/>
          <w:sz w:val="22"/>
          <w:szCs w:val="22"/>
          <w:lang w:val="en-AU"/>
        </w:rPr>
        <w:t xml:space="preserve">Subitem [2.1] inserts paragraph (ja) into subsection 1.2.1—8(1) in alphabetical order. </w:t>
      </w:r>
    </w:p>
    <w:p w14:paraId="167F7DAF" w14:textId="4B0FEE1E" w:rsidR="00C4040F" w:rsidRPr="00790512" w:rsidRDefault="00C4040F" w:rsidP="00C4040F">
      <w:pPr>
        <w:pStyle w:val="Default"/>
        <w:rPr>
          <w:rFonts w:ascii="Arial" w:hAnsi="Arial" w:cs="Arial"/>
          <w:sz w:val="22"/>
          <w:szCs w:val="22"/>
          <w:lang w:val="en-AU"/>
        </w:rPr>
      </w:pPr>
    </w:p>
    <w:p w14:paraId="340560FE" w14:textId="0832D9A9" w:rsidR="00C4040F" w:rsidRPr="00790512" w:rsidRDefault="00C4040F" w:rsidP="00790512">
      <w:pPr>
        <w:pStyle w:val="Default"/>
        <w:rPr>
          <w:rFonts w:ascii="Arial" w:hAnsi="Arial" w:cs="Arial"/>
          <w:sz w:val="22"/>
          <w:szCs w:val="22"/>
          <w:lang w:bidi="en-US"/>
        </w:rPr>
      </w:pPr>
      <w:r w:rsidRPr="00790512">
        <w:rPr>
          <w:rFonts w:ascii="Arial" w:hAnsi="Arial" w:cs="Arial"/>
          <w:sz w:val="22"/>
          <w:szCs w:val="22"/>
          <w:lang w:val="en-AU"/>
        </w:rPr>
        <w:t>Paragraph (ja) requires that where the breakfast cereal is</w:t>
      </w:r>
      <w:r w:rsidRPr="00790512">
        <w:rPr>
          <w:rFonts w:ascii="Arial" w:hAnsi="Arial" w:cs="Arial"/>
          <w:sz w:val="22"/>
          <w:szCs w:val="22"/>
        </w:rPr>
        <w:t xml:space="preserve"> a food for retail sale and i</w:t>
      </w:r>
      <w:r w:rsidRPr="00790512">
        <w:rPr>
          <w:rFonts w:ascii="Arial" w:hAnsi="Arial" w:cs="Arial"/>
          <w:sz w:val="22"/>
          <w:szCs w:val="22"/>
          <w:lang w:val="en-AU"/>
        </w:rPr>
        <w:t>s</w:t>
      </w:r>
      <w:r w:rsidRPr="00790512">
        <w:rPr>
          <w:rFonts w:ascii="Arial" w:hAnsi="Arial" w:cs="Arial"/>
          <w:sz w:val="22"/>
          <w:szCs w:val="22"/>
        </w:rPr>
        <w:t xml:space="preserve"> in a package, it must bear a label with </w:t>
      </w:r>
      <w:r w:rsidRPr="00790512">
        <w:rPr>
          <w:rFonts w:ascii="Arial" w:hAnsi="Arial" w:cs="Arial"/>
          <w:sz w:val="22"/>
          <w:szCs w:val="22"/>
          <w:lang w:bidi="en-US"/>
        </w:rPr>
        <w:t xml:space="preserve">information relating to the addition of vitamin D as a nutritive substance to the </w:t>
      </w:r>
      <w:r w:rsidRPr="00790512">
        <w:rPr>
          <w:rFonts w:ascii="Arial" w:hAnsi="Arial" w:cs="Arial"/>
          <w:sz w:val="22"/>
          <w:szCs w:val="22"/>
        </w:rPr>
        <w:t xml:space="preserve">breakfast cereal </w:t>
      </w:r>
      <w:r w:rsidRPr="00790512">
        <w:rPr>
          <w:rFonts w:ascii="Arial" w:hAnsi="Arial" w:cs="Arial"/>
          <w:sz w:val="22"/>
          <w:szCs w:val="22"/>
          <w:lang w:bidi="en-US"/>
        </w:rPr>
        <w:t>in accordance with Standard 1.3.2.</w:t>
      </w:r>
    </w:p>
    <w:p w14:paraId="4D66AF83" w14:textId="77777777" w:rsidR="00C4040F" w:rsidRPr="00790512" w:rsidRDefault="00C4040F" w:rsidP="00C4040F">
      <w:pPr>
        <w:pStyle w:val="Default"/>
        <w:rPr>
          <w:rFonts w:ascii="Arial" w:hAnsi="Arial" w:cs="Arial"/>
          <w:sz w:val="22"/>
          <w:szCs w:val="22"/>
        </w:rPr>
      </w:pPr>
    </w:p>
    <w:p w14:paraId="77681A1D" w14:textId="77777777" w:rsidR="00C4040F" w:rsidRPr="00790512" w:rsidRDefault="00C4040F" w:rsidP="00C4040F">
      <w:pPr>
        <w:pStyle w:val="Default"/>
        <w:rPr>
          <w:rFonts w:ascii="Arial" w:hAnsi="Arial" w:cs="Arial"/>
          <w:sz w:val="22"/>
          <w:szCs w:val="22"/>
        </w:rPr>
      </w:pPr>
      <w:r w:rsidRPr="00790512">
        <w:rPr>
          <w:rFonts w:ascii="Arial" w:hAnsi="Arial" w:cs="Arial"/>
          <w:sz w:val="22"/>
          <w:szCs w:val="22"/>
        </w:rPr>
        <w:t>Under subsection 1.2.1</w:t>
      </w:r>
      <w:r w:rsidRPr="00790512">
        <w:rPr>
          <w:rFonts w:ascii="Arial" w:hAnsi="Arial" w:cs="Arial"/>
          <w:sz w:val="22"/>
          <w:szCs w:val="22"/>
          <w:lang w:val="en-AU"/>
        </w:rPr>
        <w:t>—16(1), t</w:t>
      </w:r>
      <w:r w:rsidRPr="00790512">
        <w:rPr>
          <w:rFonts w:ascii="Arial" w:hAnsi="Arial" w:cs="Arial"/>
          <w:sz w:val="22"/>
          <w:szCs w:val="22"/>
        </w:rPr>
        <w:t>his amendment also has the effect that such information must be provided with breakfast cereals sold to a caterer.</w:t>
      </w:r>
    </w:p>
    <w:p w14:paraId="6FBECF75" w14:textId="77777777" w:rsidR="00C4040F" w:rsidRPr="00790512" w:rsidRDefault="00C4040F" w:rsidP="00C4040F">
      <w:pPr>
        <w:pStyle w:val="Default"/>
        <w:ind w:left="851" w:hanging="851"/>
        <w:rPr>
          <w:rFonts w:ascii="Arial" w:hAnsi="Arial" w:cs="Arial"/>
          <w:sz w:val="22"/>
          <w:szCs w:val="22"/>
        </w:rPr>
      </w:pPr>
    </w:p>
    <w:p w14:paraId="06299E30" w14:textId="3C531514" w:rsidR="00C4040F" w:rsidRPr="00790512" w:rsidRDefault="00C4040F" w:rsidP="00C4040F">
      <w:pPr>
        <w:pStyle w:val="Default"/>
        <w:rPr>
          <w:rFonts w:ascii="Arial" w:hAnsi="Arial" w:cs="Arial"/>
          <w:sz w:val="22"/>
          <w:szCs w:val="22"/>
          <w:lang w:val="en-AU"/>
        </w:rPr>
      </w:pPr>
      <w:r w:rsidRPr="00790512">
        <w:rPr>
          <w:rFonts w:ascii="Arial" w:hAnsi="Arial" w:cs="Arial"/>
          <w:sz w:val="22"/>
          <w:szCs w:val="22"/>
          <w:lang w:val="en-AU"/>
        </w:rPr>
        <w:t xml:space="preserve">Subitem [2.2] inserts paragraph (ea) into subsection 1.2.1—9(7) in alphabetical order. </w:t>
      </w:r>
    </w:p>
    <w:p w14:paraId="05A65375" w14:textId="5A5C7C34" w:rsidR="00C4040F" w:rsidRPr="00790512" w:rsidRDefault="00C4040F" w:rsidP="00C4040F">
      <w:pPr>
        <w:pStyle w:val="Default"/>
        <w:rPr>
          <w:rFonts w:ascii="Arial" w:hAnsi="Arial" w:cs="Arial"/>
          <w:sz w:val="22"/>
          <w:szCs w:val="22"/>
          <w:lang w:val="en-AU"/>
        </w:rPr>
      </w:pPr>
    </w:p>
    <w:p w14:paraId="58DC75EF" w14:textId="32524C71" w:rsidR="00C4040F" w:rsidRPr="00790512" w:rsidRDefault="00C4040F" w:rsidP="00790512">
      <w:pPr>
        <w:pStyle w:val="Default"/>
        <w:rPr>
          <w:rFonts w:ascii="Arial" w:hAnsi="Arial" w:cs="Arial"/>
          <w:sz w:val="22"/>
          <w:szCs w:val="22"/>
          <w:lang w:val="en-AU"/>
        </w:rPr>
      </w:pPr>
      <w:r w:rsidRPr="00790512">
        <w:rPr>
          <w:rFonts w:ascii="Arial" w:hAnsi="Arial" w:cs="Arial"/>
          <w:sz w:val="22"/>
          <w:szCs w:val="22"/>
          <w:lang w:val="en-AU"/>
        </w:rPr>
        <w:t>Paragraph (ea) requires that where the breakfast cereal is</w:t>
      </w:r>
      <w:r w:rsidRPr="00790512">
        <w:rPr>
          <w:rFonts w:ascii="Arial" w:hAnsi="Arial" w:cs="Arial"/>
          <w:sz w:val="22"/>
          <w:szCs w:val="22"/>
        </w:rPr>
        <w:t xml:space="preserve"> a food for sale that does not have to bear a label, </w:t>
      </w:r>
      <w:r w:rsidRPr="00790512">
        <w:rPr>
          <w:rFonts w:ascii="Arial" w:hAnsi="Arial" w:cs="Arial"/>
          <w:sz w:val="22"/>
          <w:szCs w:val="22"/>
          <w:lang w:bidi="en-US"/>
        </w:rPr>
        <w:t xml:space="preserve">information relating to the addition of vitamin D as a nutritive substance to the </w:t>
      </w:r>
      <w:r w:rsidRPr="00790512">
        <w:rPr>
          <w:rFonts w:ascii="Arial" w:hAnsi="Arial" w:cs="Arial"/>
          <w:sz w:val="22"/>
          <w:szCs w:val="22"/>
        </w:rPr>
        <w:t xml:space="preserve">breakfast cereal </w:t>
      </w:r>
      <w:r w:rsidRPr="00790512">
        <w:rPr>
          <w:rFonts w:ascii="Arial" w:hAnsi="Arial" w:cs="Arial"/>
          <w:sz w:val="22"/>
          <w:szCs w:val="22"/>
          <w:lang w:bidi="en-US"/>
        </w:rPr>
        <w:t xml:space="preserve">in accordance with Standard 1.3.2 must </w:t>
      </w:r>
      <w:r w:rsidRPr="00790512">
        <w:rPr>
          <w:rFonts w:ascii="Arial" w:hAnsi="Arial" w:cs="Arial"/>
          <w:sz w:val="22"/>
          <w:szCs w:val="22"/>
          <w:lang w:val="en-AU"/>
        </w:rPr>
        <w:t xml:space="preserve">be stated in labelling that is: </w:t>
      </w:r>
    </w:p>
    <w:p w14:paraId="1CA54823" w14:textId="77777777" w:rsidR="00C4040F" w:rsidRPr="00790512" w:rsidRDefault="00C4040F" w:rsidP="00C4040F">
      <w:pPr>
        <w:pStyle w:val="Default"/>
        <w:rPr>
          <w:rFonts w:ascii="Arial" w:hAnsi="Arial" w:cs="Arial"/>
          <w:sz w:val="22"/>
          <w:szCs w:val="22"/>
          <w:lang w:val="en-AU"/>
        </w:rPr>
      </w:pPr>
    </w:p>
    <w:p w14:paraId="0BCD394A" w14:textId="5F497424" w:rsidR="00C4040F" w:rsidRPr="00790512" w:rsidRDefault="00C4040F" w:rsidP="00C4040F">
      <w:pPr>
        <w:pStyle w:val="Default"/>
        <w:rPr>
          <w:rFonts w:ascii="Arial" w:hAnsi="Arial" w:cs="Arial"/>
          <w:sz w:val="22"/>
          <w:szCs w:val="22"/>
          <w:lang w:val="en-AU"/>
        </w:rPr>
      </w:pPr>
      <w:r w:rsidRPr="00790512">
        <w:rPr>
          <w:rFonts w:ascii="Arial" w:hAnsi="Arial" w:cs="Arial"/>
          <w:sz w:val="22"/>
          <w:szCs w:val="22"/>
          <w:lang w:val="en-AU"/>
        </w:rPr>
        <w:t xml:space="preserve">(a) </w:t>
      </w:r>
      <w:r w:rsidR="00790512">
        <w:rPr>
          <w:rFonts w:ascii="Arial" w:hAnsi="Arial" w:cs="Arial"/>
          <w:sz w:val="22"/>
          <w:szCs w:val="22"/>
          <w:lang w:val="en-AU"/>
        </w:rPr>
        <w:tab/>
      </w:r>
      <w:r w:rsidRPr="00790512">
        <w:rPr>
          <w:rFonts w:ascii="Arial" w:hAnsi="Arial" w:cs="Arial"/>
          <w:sz w:val="22"/>
          <w:szCs w:val="22"/>
          <w:lang w:val="en-AU"/>
        </w:rPr>
        <w:t xml:space="preserve">displayed in connection with the display of the breakfast cereal; or </w:t>
      </w:r>
    </w:p>
    <w:p w14:paraId="5B1B85CD" w14:textId="63726FE1" w:rsidR="00C4040F" w:rsidRPr="00790512" w:rsidRDefault="00C4040F" w:rsidP="00C4040F">
      <w:pPr>
        <w:pStyle w:val="Default"/>
        <w:rPr>
          <w:rFonts w:ascii="Arial" w:hAnsi="Arial" w:cs="Arial"/>
          <w:sz w:val="22"/>
          <w:szCs w:val="22"/>
          <w:lang w:val="en-AU"/>
        </w:rPr>
      </w:pPr>
      <w:r w:rsidRPr="00790512">
        <w:rPr>
          <w:rFonts w:ascii="Arial" w:hAnsi="Arial" w:cs="Arial"/>
          <w:sz w:val="22"/>
          <w:szCs w:val="22"/>
          <w:lang w:val="en-AU"/>
        </w:rPr>
        <w:t xml:space="preserve">(b) </w:t>
      </w:r>
      <w:r w:rsidR="00790512">
        <w:rPr>
          <w:rFonts w:ascii="Arial" w:hAnsi="Arial" w:cs="Arial"/>
          <w:sz w:val="22"/>
          <w:szCs w:val="22"/>
          <w:lang w:val="en-AU"/>
        </w:rPr>
        <w:tab/>
      </w:r>
      <w:r w:rsidRPr="00790512">
        <w:rPr>
          <w:rFonts w:ascii="Arial" w:hAnsi="Arial" w:cs="Arial"/>
          <w:sz w:val="22"/>
          <w:szCs w:val="22"/>
          <w:lang w:val="en-AU"/>
        </w:rPr>
        <w:t>provided to the purchaser on request.</w:t>
      </w:r>
    </w:p>
    <w:p w14:paraId="49E8F2F9" w14:textId="77777777" w:rsidR="00C4040F" w:rsidRPr="00790512" w:rsidRDefault="00C4040F" w:rsidP="00C4040F">
      <w:pPr>
        <w:widowControl w:val="0"/>
        <w:rPr>
          <w:rFonts w:cs="Arial"/>
          <w:szCs w:val="22"/>
        </w:rPr>
      </w:pPr>
    </w:p>
    <w:p w14:paraId="058DA68B" w14:textId="0BF6F396" w:rsidR="00C4040F" w:rsidRPr="00790512" w:rsidRDefault="00C4040F" w:rsidP="00C4040F">
      <w:pPr>
        <w:widowControl w:val="0"/>
        <w:rPr>
          <w:szCs w:val="22"/>
        </w:rPr>
      </w:pPr>
      <w:r w:rsidRPr="00790512">
        <w:rPr>
          <w:b/>
          <w:szCs w:val="22"/>
          <w:lang w:val="en-AU" w:eastAsia="en-GB"/>
        </w:rPr>
        <w:t xml:space="preserve">Item [3] </w:t>
      </w:r>
      <w:r w:rsidRPr="00790512">
        <w:rPr>
          <w:szCs w:val="22"/>
          <w:lang w:val="en-AU" w:eastAsia="en-GB"/>
        </w:rPr>
        <w:t>varies Standard 1.3.2.</w:t>
      </w:r>
      <w:r w:rsidR="00790512">
        <w:rPr>
          <w:szCs w:val="22"/>
          <w:lang w:val="en-AU" w:eastAsia="en-GB"/>
        </w:rPr>
        <w:t xml:space="preserve"> </w:t>
      </w:r>
      <w:r w:rsidRPr="00790512">
        <w:rPr>
          <w:szCs w:val="22"/>
          <w:lang w:val="en-AU" w:eastAsia="en-GB"/>
        </w:rPr>
        <w:t>Standard 1.3.2 permits the use of vitamins and minerals as nutritive substances in food under specific conditions; and restricts the claims that may be made in relation to certain types of vitamins and minerals that have been added to food.</w:t>
      </w:r>
    </w:p>
    <w:p w14:paraId="263AE735" w14:textId="77777777" w:rsidR="00C4040F" w:rsidRPr="00790512" w:rsidRDefault="00C4040F" w:rsidP="00C4040F">
      <w:pPr>
        <w:widowControl w:val="0"/>
        <w:rPr>
          <w:szCs w:val="22"/>
          <w:lang w:val="en-AU" w:eastAsia="en-GB"/>
        </w:rPr>
      </w:pPr>
    </w:p>
    <w:p w14:paraId="3CC4A562" w14:textId="77777777" w:rsidR="00C4040F" w:rsidRPr="00790512" w:rsidRDefault="00C4040F" w:rsidP="00C4040F">
      <w:pPr>
        <w:widowControl w:val="0"/>
        <w:rPr>
          <w:szCs w:val="22"/>
          <w:lang w:val="en-AU" w:eastAsia="en-GB"/>
        </w:rPr>
      </w:pPr>
      <w:r w:rsidRPr="00790512">
        <w:rPr>
          <w:szCs w:val="22"/>
          <w:lang w:val="en-AU" w:eastAsia="en-GB"/>
        </w:rPr>
        <w:t>Subitem [3.1] adds the following definitions to the list in the Note to 1.3.2—2:</w:t>
      </w:r>
    </w:p>
    <w:p w14:paraId="5F09853B" w14:textId="77777777" w:rsidR="00C4040F" w:rsidRDefault="00C4040F" w:rsidP="00C4040F">
      <w:pPr>
        <w:widowControl w:val="0"/>
        <w:rPr>
          <w:lang w:val="en-AU" w:eastAsia="en-GB"/>
        </w:rPr>
      </w:pPr>
    </w:p>
    <w:p w14:paraId="0B49001A" w14:textId="434A1A24" w:rsidR="004B6295" w:rsidRDefault="00C4040F" w:rsidP="00790512">
      <w:pPr>
        <w:pStyle w:val="ListParagraph"/>
        <w:widowControl w:val="0"/>
        <w:numPr>
          <w:ilvl w:val="0"/>
          <w:numId w:val="40"/>
        </w:numPr>
        <w:ind w:left="567" w:hanging="567"/>
        <w:rPr>
          <w:lang w:val="en-AU" w:eastAsia="en-GB"/>
        </w:rPr>
      </w:pPr>
      <w:r w:rsidRPr="00D55D56">
        <w:rPr>
          <w:lang w:val="en-AU" w:eastAsia="en-GB"/>
        </w:rPr>
        <w:t>‘meet the NPSC’;</w:t>
      </w:r>
      <w:r w:rsidR="004B6295">
        <w:rPr>
          <w:lang w:val="en-AU" w:eastAsia="en-GB"/>
        </w:rPr>
        <w:br w:type="page"/>
      </w:r>
    </w:p>
    <w:p w14:paraId="0A95ACDB" w14:textId="77777777" w:rsidR="00C4040F" w:rsidRPr="00D55D56" w:rsidRDefault="00C4040F" w:rsidP="00790512">
      <w:pPr>
        <w:pStyle w:val="ListParagraph"/>
        <w:widowControl w:val="0"/>
        <w:numPr>
          <w:ilvl w:val="0"/>
          <w:numId w:val="40"/>
        </w:numPr>
        <w:ind w:left="567" w:hanging="567"/>
        <w:rPr>
          <w:lang w:val="en-AU" w:eastAsia="en-GB"/>
        </w:rPr>
      </w:pPr>
      <w:r w:rsidRPr="00D55D56">
        <w:rPr>
          <w:lang w:val="en-AU" w:eastAsia="en-GB"/>
        </w:rPr>
        <w:lastRenderedPageBreak/>
        <w:t>‘NPSC’</w:t>
      </w:r>
    </w:p>
    <w:p w14:paraId="2B150502" w14:textId="1BEB7C9D" w:rsidR="00C4040F" w:rsidRPr="00D55D56" w:rsidRDefault="00C4040F" w:rsidP="00790512">
      <w:pPr>
        <w:pStyle w:val="ListParagraph"/>
        <w:widowControl w:val="0"/>
        <w:numPr>
          <w:ilvl w:val="0"/>
          <w:numId w:val="40"/>
        </w:numPr>
        <w:ind w:left="567" w:hanging="567"/>
        <w:rPr>
          <w:lang w:val="en-AU" w:eastAsia="en-GB"/>
        </w:rPr>
      </w:pPr>
      <w:r w:rsidRPr="00D55D56">
        <w:rPr>
          <w:lang w:val="en-AU" w:eastAsia="en-GB"/>
        </w:rPr>
        <w:t>‘nutrient profiling score’</w:t>
      </w:r>
    </w:p>
    <w:p w14:paraId="606DE116" w14:textId="77777777" w:rsidR="00C4040F" w:rsidRPr="00D55D56" w:rsidRDefault="00C4040F" w:rsidP="00C4040F">
      <w:pPr>
        <w:pStyle w:val="ListParagraph"/>
        <w:widowControl w:val="0"/>
        <w:numPr>
          <w:ilvl w:val="0"/>
          <w:numId w:val="40"/>
        </w:numPr>
        <w:rPr>
          <w:lang w:val="en-AU" w:eastAsia="en-GB"/>
        </w:rPr>
      </w:pPr>
      <w:r w:rsidRPr="00D55D56">
        <w:rPr>
          <w:lang w:val="en-AU" w:eastAsia="en-GB"/>
        </w:rPr>
        <w:t>‘property of food’.</w:t>
      </w:r>
    </w:p>
    <w:p w14:paraId="7260EE25" w14:textId="77777777" w:rsidR="00C4040F" w:rsidRDefault="00C4040F" w:rsidP="00C4040F">
      <w:pPr>
        <w:widowControl w:val="0"/>
        <w:rPr>
          <w:lang w:val="en-AU" w:eastAsia="en-GB"/>
        </w:rPr>
      </w:pPr>
    </w:p>
    <w:p w14:paraId="0B9CE387" w14:textId="77777777" w:rsidR="00C4040F" w:rsidRDefault="00C4040F" w:rsidP="00C4040F">
      <w:pPr>
        <w:widowControl w:val="0"/>
        <w:rPr>
          <w:lang w:val="en-AU" w:eastAsia="en-GB"/>
        </w:rPr>
      </w:pPr>
      <w:r>
        <w:rPr>
          <w:lang w:val="en-AU" w:eastAsia="en-GB"/>
        </w:rPr>
        <w:t>These definitions are formally set out in Standard 1.1.2 and used throughout the Code.</w:t>
      </w:r>
    </w:p>
    <w:p w14:paraId="1CD15CAE" w14:textId="77777777" w:rsidR="00C4040F" w:rsidRDefault="00C4040F" w:rsidP="00C4040F">
      <w:pPr>
        <w:widowControl w:val="0"/>
        <w:rPr>
          <w:lang w:val="en-AU" w:eastAsia="en-GB"/>
        </w:rPr>
      </w:pPr>
    </w:p>
    <w:p w14:paraId="61062745" w14:textId="0F0F03A5" w:rsidR="00C4040F" w:rsidRDefault="00C4040F" w:rsidP="00C4040F">
      <w:pPr>
        <w:widowControl w:val="0"/>
        <w:rPr>
          <w:lang w:val="en-AU" w:eastAsia="en-GB"/>
        </w:rPr>
      </w:pPr>
      <w:r>
        <w:rPr>
          <w:lang w:val="en-AU" w:eastAsia="en-GB"/>
        </w:rPr>
        <w:t xml:space="preserve">Subitem [3.2] inserts new sections </w:t>
      </w:r>
      <w:r w:rsidRPr="00731950">
        <w:rPr>
          <w:lang w:val="en-AU" w:eastAsia="en-GB"/>
        </w:rPr>
        <w:t xml:space="preserve">1.3.2—6 </w:t>
      </w:r>
      <w:r>
        <w:rPr>
          <w:lang w:val="en-AU" w:eastAsia="en-GB"/>
        </w:rPr>
        <w:t xml:space="preserve">and </w:t>
      </w:r>
      <w:r w:rsidRPr="00731950">
        <w:rPr>
          <w:lang w:val="en-AU" w:eastAsia="en-GB"/>
        </w:rPr>
        <w:t>1.3.2—</w:t>
      </w:r>
      <w:r>
        <w:rPr>
          <w:lang w:val="en-AU" w:eastAsia="en-GB"/>
        </w:rPr>
        <w:t>7</w:t>
      </w:r>
      <w:r w:rsidRPr="00731950">
        <w:rPr>
          <w:lang w:val="en-AU" w:eastAsia="en-GB"/>
        </w:rPr>
        <w:t xml:space="preserve"> into the Standard.</w:t>
      </w:r>
      <w:r>
        <w:rPr>
          <w:lang w:val="en-AU" w:eastAsia="en-GB"/>
        </w:rPr>
        <w:t xml:space="preserve"> New section </w:t>
      </w:r>
      <w:r w:rsidRPr="00731950">
        <w:rPr>
          <w:lang w:val="en-AU" w:eastAsia="en-GB"/>
        </w:rPr>
        <w:t>1.3.2—6</w:t>
      </w:r>
      <w:r>
        <w:rPr>
          <w:lang w:val="en-AU" w:eastAsia="en-GB"/>
        </w:rPr>
        <w:t xml:space="preserve"> states that v</w:t>
      </w:r>
      <w:r w:rsidRPr="0091647D">
        <w:rPr>
          <w:lang w:val="en-AU" w:eastAsia="en-GB"/>
        </w:rPr>
        <w:t>itamin D must not be used as a nutritive substance in breakfast cereal unless the breakfast cereal as purchased meets the NPSC</w:t>
      </w:r>
      <w:r>
        <w:rPr>
          <w:lang w:val="en-AU" w:eastAsia="en-GB"/>
        </w:rPr>
        <w:t>.</w:t>
      </w:r>
    </w:p>
    <w:p w14:paraId="441D6DBD" w14:textId="77777777" w:rsidR="00C4040F" w:rsidRDefault="00C4040F" w:rsidP="00C4040F">
      <w:pPr>
        <w:widowControl w:val="0"/>
        <w:rPr>
          <w:lang w:val="en-AU" w:eastAsia="en-GB"/>
        </w:rPr>
      </w:pPr>
    </w:p>
    <w:p w14:paraId="3807C62D" w14:textId="77777777" w:rsidR="00C4040F" w:rsidRDefault="00C4040F" w:rsidP="00C4040F">
      <w:pPr>
        <w:widowControl w:val="0"/>
        <w:rPr>
          <w:lang w:val="en-AU" w:eastAsia="en-GB"/>
        </w:rPr>
      </w:pPr>
      <w:r>
        <w:rPr>
          <w:lang w:val="en-AU" w:eastAsia="en-GB"/>
        </w:rPr>
        <w:t xml:space="preserve">New section </w:t>
      </w:r>
      <w:r w:rsidRPr="00731950">
        <w:rPr>
          <w:lang w:val="en-AU" w:eastAsia="en-GB"/>
        </w:rPr>
        <w:t>1.3.2—</w:t>
      </w:r>
      <w:r>
        <w:rPr>
          <w:lang w:val="en-AU" w:eastAsia="en-GB"/>
        </w:rPr>
        <w:t>7 imposes additional labelling requirements in relation to breakfast cereal to which vitamin D has been added</w:t>
      </w:r>
      <w:r>
        <w:t xml:space="preserve"> </w:t>
      </w:r>
      <w:r w:rsidRPr="00D14FE2">
        <w:rPr>
          <w:iCs/>
          <w:lang w:val="en-AU" w:eastAsia="en-GB"/>
        </w:rPr>
        <w:t>in accordance with</w:t>
      </w:r>
      <w:r>
        <w:rPr>
          <w:iCs/>
          <w:lang w:val="en-AU" w:eastAsia="en-GB"/>
        </w:rPr>
        <w:t xml:space="preserve"> </w:t>
      </w:r>
      <w:r>
        <w:rPr>
          <w:lang w:val="en-AU" w:eastAsia="en-GB"/>
        </w:rPr>
        <w:t>Standard 1.3.2. The new section requires the particulars of a p</w:t>
      </w:r>
      <w:r w:rsidRPr="00486F9E">
        <w:rPr>
          <w:lang w:val="en-AU" w:eastAsia="en-GB"/>
        </w:rPr>
        <w:t>roperty of food in relation to the breakfast cereal b</w:t>
      </w:r>
      <w:r>
        <w:rPr>
          <w:lang w:val="en-AU" w:eastAsia="en-GB"/>
        </w:rPr>
        <w:t xml:space="preserve">e declared in the </w:t>
      </w:r>
      <w:r w:rsidRPr="00486F9E">
        <w:rPr>
          <w:lang w:val="en-AU" w:eastAsia="en-GB"/>
        </w:rPr>
        <w:t>nutrition information panel if the property of food, other than fvnl, is relied upon to meet the NPSC and the particulars are not otherwise required to be included in the nutrition information panel. If the breakfast cereal scores V points under section S5—4, the percentage of each elemen</w:t>
      </w:r>
      <w:r>
        <w:rPr>
          <w:lang w:val="en-AU" w:eastAsia="en-GB"/>
        </w:rPr>
        <w:t xml:space="preserve">t of fvnl that is relied on to </w:t>
      </w:r>
      <w:r w:rsidRPr="00486F9E">
        <w:rPr>
          <w:lang w:val="en-AU" w:eastAsia="en-GB"/>
        </w:rPr>
        <w:t>meet the NPSC must also be declared.</w:t>
      </w:r>
    </w:p>
    <w:p w14:paraId="1D4A7003" w14:textId="77777777" w:rsidR="00C4040F" w:rsidRDefault="00C4040F" w:rsidP="00C4040F">
      <w:pPr>
        <w:widowControl w:val="0"/>
        <w:rPr>
          <w:lang w:val="en-AU" w:eastAsia="en-GB"/>
        </w:rPr>
      </w:pPr>
    </w:p>
    <w:p w14:paraId="4BB7D764" w14:textId="77777777" w:rsidR="00C4040F" w:rsidRPr="0091647D" w:rsidRDefault="00C4040F" w:rsidP="00C4040F">
      <w:pPr>
        <w:widowControl w:val="0"/>
        <w:rPr>
          <w:lang w:val="en-AU" w:eastAsia="en-GB"/>
        </w:rPr>
      </w:pPr>
      <w:r>
        <w:rPr>
          <w:lang w:val="en-AU" w:eastAsia="en-GB"/>
        </w:rPr>
        <w:t xml:space="preserve">Standard 1.2.1 has also been amended by </w:t>
      </w:r>
      <w:r>
        <w:rPr>
          <w:b/>
          <w:lang w:val="en-AU" w:eastAsia="en-GB"/>
        </w:rPr>
        <w:t xml:space="preserve">item [2] </w:t>
      </w:r>
      <w:r w:rsidRPr="00945ED4">
        <w:rPr>
          <w:lang w:val="en-AU" w:eastAsia="en-GB"/>
        </w:rPr>
        <w:t xml:space="preserve">to reflect these new labelling requirements </w:t>
      </w:r>
      <w:r w:rsidRPr="007E34DA">
        <w:rPr>
          <w:lang w:val="en-AU" w:eastAsia="en-GB"/>
        </w:rPr>
        <w:t>(</w:t>
      </w:r>
      <w:r>
        <w:rPr>
          <w:lang w:val="en-AU" w:eastAsia="en-GB"/>
        </w:rPr>
        <w:t>see above).</w:t>
      </w:r>
    </w:p>
    <w:p w14:paraId="66CEE8EC" w14:textId="77777777" w:rsidR="00C4040F" w:rsidRDefault="00C4040F" w:rsidP="00C4040F">
      <w:pPr>
        <w:widowControl w:val="0"/>
        <w:rPr>
          <w:lang w:val="en-AU" w:eastAsia="en-GB"/>
        </w:rPr>
      </w:pPr>
    </w:p>
    <w:p w14:paraId="2ACA9E85" w14:textId="77777777" w:rsidR="00C4040F" w:rsidRPr="00073802" w:rsidRDefault="00C4040F" w:rsidP="00C4040F">
      <w:pPr>
        <w:widowControl w:val="0"/>
        <w:rPr>
          <w:lang w:val="en-AU" w:eastAsia="en-GB"/>
        </w:rPr>
      </w:pPr>
      <w:r>
        <w:rPr>
          <w:b/>
          <w:lang w:val="en-AU" w:eastAsia="en-GB"/>
        </w:rPr>
        <w:t xml:space="preserve">Item [4] </w:t>
      </w:r>
      <w:r>
        <w:rPr>
          <w:lang w:val="en-AU" w:eastAsia="en-GB"/>
        </w:rPr>
        <w:t xml:space="preserve">varies Schedule 5 by inserting a new section </w:t>
      </w:r>
      <w:r w:rsidRPr="00BB626D">
        <w:rPr>
          <w:lang w:val="en-AU" w:eastAsia="en-GB"/>
        </w:rPr>
        <w:t>subsection S5—4(4A) into the Schedule.</w:t>
      </w:r>
      <w:r>
        <w:rPr>
          <w:lang w:val="en-AU" w:eastAsia="en-GB"/>
        </w:rPr>
        <w:t xml:space="preserve"> Schedule 5 sets out the method of calculating a nutrient profiling score as part of determining whether a breakfast cereal, a purchased, meets the NPSC</w:t>
      </w:r>
      <w:r w:rsidRPr="00073802">
        <w:rPr>
          <w:lang w:val="en-AU" w:eastAsia="en-GB"/>
        </w:rPr>
        <w:t xml:space="preserve"> and can therefore contain vitamin D </w:t>
      </w:r>
      <w:r>
        <w:rPr>
          <w:lang w:val="en-AU" w:eastAsia="en-GB"/>
        </w:rPr>
        <w:t xml:space="preserve">that has been used as a nutritive substance, </w:t>
      </w:r>
      <w:r w:rsidRPr="00073802">
        <w:rPr>
          <w:lang w:val="en-AU" w:eastAsia="en-GB"/>
        </w:rPr>
        <w:t>in accordance with Standard 1.3.2.</w:t>
      </w:r>
    </w:p>
    <w:p w14:paraId="3A3026AA" w14:textId="77777777" w:rsidR="00C4040F" w:rsidRDefault="00C4040F" w:rsidP="00C4040F">
      <w:pPr>
        <w:widowControl w:val="0"/>
      </w:pPr>
    </w:p>
    <w:p w14:paraId="64481322" w14:textId="763A60EC" w:rsidR="00C4040F" w:rsidRPr="0086186D" w:rsidRDefault="00790512" w:rsidP="00C4040F">
      <w:pPr>
        <w:widowControl w:val="0"/>
        <w:rPr>
          <w:lang w:val="en-AU" w:eastAsia="en-GB"/>
        </w:rPr>
      </w:pPr>
      <w:r>
        <w:rPr>
          <w:lang w:val="en-AU" w:eastAsia="en-GB"/>
        </w:rPr>
        <w:t>New s</w:t>
      </w:r>
      <w:r w:rsidR="00C4040F" w:rsidRPr="00BB626D">
        <w:rPr>
          <w:lang w:val="en-AU" w:eastAsia="en-GB"/>
        </w:rPr>
        <w:t>ubsection S5—4(4A)</w:t>
      </w:r>
      <w:r w:rsidR="00C4040F">
        <w:rPr>
          <w:lang w:val="en-AU" w:eastAsia="en-GB"/>
        </w:rPr>
        <w:t xml:space="preserve"> requires that </w:t>
      </w:r>
      <w:r w:rsidR="00C4040F" w:rsidRPr="00073802">
        <w:rPr>
          <w:lang w:val="en-AU" w:eastAsia="en-GB"/>
        </w:rPr>
        <w:t xml:space="preserve">the percentage of fvnl in the food be calculated in accordance with the appropriate method </w:t>
      </w:r>
      <w:r w:rsidR="00C4040F">
        <w:rPr>
          <w:lang w:val="en-AU" w:eastAsia="en-GB"/>
        </w:rPr>
        <w:t xml:space="preserve">listed </w:t>
      </w:r>
      <w:r w:rsidR="00C4040F" w:rsidRPr="00073802">
        <w:rPr>
          <w:lang w:val="en-AU" w:eastAsia="en-GB"/>
        </w:rPr>
        <w:t>in Standard 1.2.10.</w:t>
      </w:r>
    </w:p>
    <w:p w14:paraId="3C12F537" w14:textId="77777777" w:rsidR="00C4040F" w:rsidRDefault="00C4040F" w:rsidP="00C4040F">
      <w:pPr>
        <w:widowControl w:val="0"/>
      </w:pPr>
    </w:p>
    <w:p w14:paraId="3E560E1B" w14:textId="4699975D" w:rsidR="00C4040F" w:rsidRDefault="00C4040F" w:rsidP="00C4040F">
      <w:pPr>
        <w:keepNext/>
        <w:keepLines/>
        <w:spacing w:before="60" w:after="60"/>
        <w:rPr>
          <w:lang w:val="en-AU" w:eastAsia="en-GB"/>
        </w:rPr>
      </w:pPr>
      <w:r>
        <w:rPr>
          <w:b/>
          <w:lang w:val="en-AU" w:eastAsia="en-GB"/>
        </w:rPr>
        <w:t xml:space="preserve">Item [5] </w:t>
      </w:r>
      <w:r w:rsidRPr="00F76C8C">
        <w:rPr>
          <w:lang w:val="en-AU" w:eastAsia="en-GB"/>
        </w:rPr>
        <w:t>varies</w:t>
      </w:r>
      <w:r>
        <w:rPr>
          <w:b/>
          <w:lang w:val="en-AU" w:eastAsia="en-GB"/>
        </w:rPr>
        <w:t xml:space="preserve"> </w:t>
      </w:r>
      <w:r>
        <w:rPr>
          <w:lang w:val="en-AU" w:eastAsia="en-GB"/>
        </w:rPr>
        <w:t xml:space="preserve">Schedule 17. This item replaces the </w:t>
      </w:r>
      <w:r w:rsidR="00E46C30" w:rsidRPr="005F17E7">
        <w:rPr>
          <w:lang w:val="en-AU"/>
        </w:rPr>
        <w:t xml:space="preserve">entry for </w:t>
      </w:r>
      <w:r w:rsidR="00E46C30">
        <w:rPr>
          <w:lang w:val="en-AU"/>
        </w:rPr>
        <w:t>“</w:t>
      </w:r>
      <w:r w:rsidR="00151BB6" w:rsidRPr="00151BB6">
        <w:rPr>
          <w:i/>
          <w:lang w:val="en-AU"/>
        </w:rPr>
        <w:t>Breakfast cereals, as purchased</w:t>
      </w:r>
      <w:r w:rsidR="00151BB6">
        <w:rPr>
          <w:lang w:val="en-AU"/>
        </w:rPr>
        <w:t xml:space="preserve">” in </w:t>
      </w:r>
      <w:r w:rsidR="00E46C30">
        <w:rPr>
          <w:lang w:val="en-AU"/>
        </w:rPr>
        <w:t>“</w:t>
      </w:r>
      <w:r w:rsidR="00E46C30" w:rsidRPr="00F341D6">
        <w:t>Cereals and cereal products</w:t>
      </w:r>
      <w:r w:rsidR="00E46C30">
        <w:t xml:space="preserve">” in </w:t>
      </w:r>
      <w:r>
        <w:rPr>
          <w:lang w:val="en-AU" w:eastAsia="en-GB"/>
        </w:rPr>
        <w:t xml:space="preserve">table to </w:t>
      </w:r>
      <w:r w:rsidRPr="00591573">
        <w:rPr>
          <w:lang w:val="en-AU" w:eastAsia="en-GB"/>
        </w:rPr>
        <w:t>section S17—4</w:t>
      </w:r>
      <w:r>
        <w:rPr>
          <w:lang w:val="en-AU" w:eastAsia="en-GB"/>
        </w:rPr>
        <w:t xml:space="preserve"> with a new </w:t>
      </w:r>
      <w:r w:rsidR="00E46C30">
        <w:rPr>
          <w:lang w:val="en-AU" w:eastAsia="en-GB"/>
        </w:rPr>
        <w:t>entry</w:t>
      </w:r>
      <w:r>
        <w:rPr>
          <w:lang w:val="en-AU" w:eastAsia="en-GB"/>
        </w:rPr>
        <w:t xml:space="preserve">. The new </w:t>
      </w:r>
      <w:r w:rsidR="00E46C30">
        <w:rPr>
          <w:lang w:val="en-AU" w:eastAsia="en-GB"/>
        </w:rPr>
        <w:t xml:space="preserve">entry </w:t>
      </w:r>
      <w:r>
        <w:rPr>
          <w:lang w:val="en-AU" w:eastAsia="en-GB"/>
        </w:rPr>
        <w:t>includes vitamin D in the list of vitamins and minerals permitted for the ‘</w:t>
      </w:r>
      <w:r w:rsidRPr="00591573">
        <w:rPr>
          <w:lang w:val="en-AU" w:eastAsia="en-GB"/>
        </w:rPr>
        <w:t>Breakfast cereals, as purchased</w:t>
      </w:r>
      <w:r>
        <w:rPr>
          <w:lang w:val="en-AU" w:eastAsia="en-GB"/>
        </w:rPr>
        <w:t xml:space="preserve">’ entry and  with a maximum claim per reference quantity of </w:t>
      </w:r>
      <w:r w:rsidRPr="00DB27C1">
        <w:rPr>
          <w:lang w:val="en-AU" w:eastAsia="en-GB"/>
        </w:rPr>
        <w:t>2.5 µg (25%</w:t>
      </w:r>
      <w:r w:rsidRPr="00D55ED0">
        <w:rPr>
          <w:lang w:val="en-AU" w:eastAsia="en-GB"/>
        </w:rPr>
        <w:t xml:space="preserve"> </w:t>
      </w:r>
      <w:r w:rsidRPr="00DB27C1">
        <w:rPr>
          <w:lang w:val="en-AU" w:eastAsia="en-GB"/>
        </w:rPr>
        <w:t>regulatory Recommended Dietary Intake of 10 µg/day</w:t>
      </w:r>
      <w:r>
        <w:rPr>
          <w:lang w:val="en-AU" w:eastAsia="en-GB"/>
        </w:rPr>
        <w:t>).</w:t>
      </w:r>
    </w:p>
    <w:p w14:paraId="0667F475" w14:textId="77777777" w:rsidR="00C4040F" w:rsidRDefault="00C4040F" w:rsidP="00C4040F">
      <w:pPr>
        <w:keepNext/>
        <w:keepLines/>
        <w:spacing w:before="60" w:after="60"/>
        <w:rPr>
          <w:lang w:val="en-AU" w:eastAsia="en-GB"/>
        </w:rPr>
      </w:pPr>
    </w:p>
    <w:p w14:paraId="5D19ED64" w14:textId="77777777" w:rsidR="00C4040F" w:rsidRDefault="00C4040F" w:rsidP="008A7FFA">
      <w:pPr>
        <w:rPr>
          <w:lang w:val="en-AU" w:eastAsia="en-GB"/>
        </w:rPr>
      </w:pPr>
      <w:r>
        <w:rPr>
          <w:lang w:val="en-AU" w:eastAsia="en-GB"/>
        </w:rPr>
        <w:t>This amendment has the effect that:</w:t>
      </w:r>
    </w:p>
    <w:p w14:paraId="01E6DA8A" w14:textId="77777777" w:rsidR="00790512" w:rsidRDefault="00790512" w:rsidP="008A7FFA">
      <w:pPr>
        <w:rPr>
          <w:lang w:val="en-AU" w:eastAsia="en-GB"/>
        </w:rPr>
      </w:pPr>
    </w:p>
    <w:p w14:paraId="46B4FAB5" w14:textId="77777777" w:rsidR="00C4040F" w:rsidRDefault="00C4040F" w:rsidP="008A7FFA">
      <w:pPr>
        <w:pStyle w:val="FSBullet1"/>
        <w:rPr>
          <w:lang w:val="en-AU" w:eastAsia="en-GB"/>
        </w:rPr>
      </w:pPr>
      <w:r w:rsidRPr="00DB27C1">
        <w:rPr>
          <w:lang w:val="en-AU" w:eastAsia="en-GB"/>
        </w:rPr>
        <w:t xml:space="preserve">in accordance with section 1.3.2—3 in Standard 1.3.2, vitamin D may be used as a nutritive substance in a breakfast cereal, as purchased, that meets the NPSC; and </w:t>
      </w:r>
    </w:p>
    <w:p w14:paraId="56F3FBD6" w14:textId="77777777" w:rsidR="004B6295" w:rsidRPr="004B6295" w:rsidRDefault="004B6295" w:rsidP="004B6295">
      <w:pPr>
        <w:rPr>
          <w:lang w:val="en-AU" w:eastAsia="en-GB" w:bidi="ar-SA"/>
        </w:rPr>
      </w:pPr>
    </w:p>
    <w:p w14:paraId="2802C261" w14:textId="77777777" w:rsidR="00C4040F" w:rsidRPr="00DB27C1" w:rsidRDefault="00C4040F" w:rsidP="008A7FFA">
      <w:pPr>
        <w:pStyle w:val="FSBullet1"/>
        <w:rPr>
          <w:lang w:val="en-AU" w:eastAsia="en-GB"/>
        </w:rPr>
      </w:pPr>
      <w:r w:rsidRPr="00DB27C1">
        <w:rPr>
          <w:lang w:val="en-AU" w:eastAsia="en-GB"/>
        </w:rPr>
        <w:t>in accordance with section 1.3.2—4 in Standard 1.3.2, a claim must not be made that the breakfast cereal contains an amount of vitamin D greater than 2.5 µg (25% regulatory Recommended Dietary Intake of 10 µg/day) per normal serving.</w:t>
      </w:r>
    </w:p>
    <w:p w14:paraId="0CE7C7CD" w14:textId="77777777" w:rsidR="00C4040F" w:rsidRPr="0086186D" w:rsidRDefault="00C4040F" w:rsidP="00C4040F">
      <w:pPr>
        <w:widowControl w:val="0"/>
        <w:rPr>
          <w:lang w:val="en-AU" w:eastAsia="en-GB"/>
        </w:rPr>
      </w:pPr>
    </w:p>
    <w:p w14:paraId="32E8BEAB" w14:textId="77777777" w:rsidR="00C4040F" w:rsidRPr="0086186D" w:rsidRDefault="00C4040F" w:rsidP="00C4040F">
      <w:pPr>
        <w:widowControl w:val="0"/>
      </w:pPr>
    </w:p>
    <w:p w14:paraId="25E76CA1" w14:textId="77777777" w:rsidR="00C4040F" w:rsidRPr="003A01FB" w:rsidRDefault="00C4040F" w:rsidP="00C4040F"/>
    <w:bookmarkEnd w:id="291"/>
    <w:bookmarkEnd w:id="292"/>
    <w:bookmarkEnd w:id="293"/>
    <w:bookmarkEnd w:id="294"/>
    <w:bookmarkEnd w:id="295"/>
    <w:bookmarkEnd w:id="296"/>
    <w:p w14:paraId="6EFB4404" w14:textId="3A4F8E1E" w:rsidR="00F74E5E" w:rsidRDefault="00F74E5E">
      <w:pPr>
        <w:rPr>
          <w:color w:val="FF0000"/>
          <w:lang w:bidi="ar-SA"/>
        </w:rPr>
      </w:pPr>
      <w:r>
        <w:rPr>
          <w:color w:val="FF0000"/>
          <w:lang w:bidi="ar-SA"/>
        </w:rPr>
        <w:br w:type="page"/>
      </w:r>
    </w:p>
    <w:p w14:paraId="0AC6DFBE" w14:textId="1B08D16B" w:rsidR="00F74E5E" w:rsidRPr="0019529A" w:rsidRDefault="00F74E5E" w:rsidP="00F74E5E">
      <w:pPr>
        <w:pStyle w:val="Heading2"/>
        <w:ind w:left="0" w:firstLine="0"/>
      </w:pPr>
      <w:bookmarkStart w:id="304" w:name="_Toc463445853"/>
      <w:bookmarkStart w:id="305" w:name="_Toc463523209"/>
      <w:bookmarkStart w:id="306" w:name="_Toc463604141"/>
      <w:bookmarkStart w:id="307" w:name="_Toc419897657"/>
      <w:r w:rsidRPr="00932F14">
        <w:lastRenderedPageBreak/>
        <w:t xml:space="preserve">Attachment </w:t>
      </w:r>
      <w:r>
        <w:t xml:space="preserve">C – </w:t>
      </w:r>
      <w:r w:rsidR="0075237F">
        <w:t>Approved d</w:t>
      </w:r>
      <w:r>
        <w:t xml:space="preserve">raft variation to the </w:t>
      </w:r>
      <w:r w:rsidRPr="00795D86">
        <w:rPr>
          <w:i/>
        </w:rPr>
        <w:t>Australia New Zealand Food Standards Code</w:t>
      </w:r>
      <w:r>
        <w:rPr>
          <w:i/>
        </w:rPr>
        <w:t xml:space="preserve"> </w:t>
      </w:r>
      <w:r>
        <w:t>on which review was requested</w:t>
      </w:r>
      <w:bookmarkEnd w:id="304"/>
      <w:bookmarkEnd w:id="305"/>
      <w:bookmarkEnd w:id="306"/>
      <w:r>
        <w:t xml:space="preserve"> </w:t>
      </w:r>
      <w:bookmarkEnd w:id="307"/>
    </w:p>
    <w:p w14:paraId="0A8220D1" w14:textId="77777777" w:rsidR="00F74E5E" w:rsidRPr="00C0014E" w:rsidRDefault="00F74E5E" w:rsidP="00F74E5E">
      <w:pPr>
        <w:rPr>
          <w:noProof/>
          <w:sz w:val="20"/>
          <w:lang w:val="en-AU" w:eastAsia="en-AU"/>
        </w:rPr>
      </w:pPr>
      <w:r w:rsidRPr="00C0014E">
        <w:rPr>
          <w:noProof/>
          <w:sz w:val="20"/>
          <w:lang w:eastAsia="en-GB" w:bidi="ar-SA"/>
        </w:rPr>
        <w:drawing>
          <wp:inline distT="0" distB="0" distL="0" distR="0" wp14:anchorId="326F8F15" wp14:editId="7CD0E294">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3D31AC85" w14:textId="77777777" w:rsidR="00F74E5E" w:rsidRPr="006153A1" w:rsidRDefault="00F74E5E" w:rsidP="00F74E5E">
      <w:pPr>
        <w:pStyle w:val="Title"/>
        <w:pBdr>
          <w:bottom w:val="single" w:sz="4" w:space="1" w:color="auto"/>
        </w:pBdr>
        <w:rPr>
          <w:b w:val="0"/>
          <w:bCs w:val="0"/>
          <w:szCs w:val="20"/>
          <w:lang w:val="en-GB"/>
        </w:rPr>
      </w:pPr>
    </w:p>
    <w:p w14:paraId="1858B9CB" w14:textId="77777777" w:rsidR="0075237F" w:rsidRPr="0075237F" w:rsidRDefault="0075237F" w:rsidP="0075237F">
      <w:pPr>
        <w:widowControl w:val="0"/>
        <w:pBdr>
          <w:bottom w:val="single" w:sz="4" w:space="1" w:color="auto"/>
        </w:pBdr>
        <w:rPr>
          <w:b/>
          <w:sz w:val="20"/>
          <w:szCs w:val="20"/>
        </w:rPr>
      </w:pPr>
      <w:r w:rsidRPr="0075237F">
        <w:rPr>
          <w:rFonts w:cs="Arial"/>
          <w:b/>
          <w:i/>
          <w:sz w:val="20"/>
          <w:szCs w:val="20"/>
        </w:rPr>
        <w:t>Australia New Zealand Food Standards Code</w:t>
      </w:r>
      <w:r w:rsidRPr="0075237F">
        <w:rPr>
          <w:rFonts w:cs="Arial"/>
          <w:b/>
          <w:sz w:val="20"/>
          <w:szCs w:val="20"/>
        </w:rPr>
        <w:t xml:space="preserve"> –</w:t>
      </w:r>
      <w:r w:rsidRPr="0075237F">
        <w:rPr>
          <w:rFonts w:cs="Arial"/>
          <w:b/>
          <w:color w:val="000000"/>
          <w:sz w:val="20"/>
          <w:szCs w:val="20"/>
        </w:rPr>
        <w:t xml:space="preserve"> Transitional Variation</w:t>
      </w:r>
      <w:r w:rsidRPr="0075237F">
        <w:rPr>
          <w:rFonts w:cs="Arial"/>
          <w:b/>
          <w:sz w:val="20"/>
          <w:szCs w:val="20"/>
        </w:rPr>
        <w:t xml:space="preserve"> 2015 (Application A1090 – Voluntary Addition of Vitamin D to Breakfast Cereals)</w:t>
      </w:r>
      <w:r w:rsidRPr="0075237F">
        <w:rPr>
          <w:b/>
          <w:sz w:val="20"/>
          <w:szCs w:val="20"/>
        </w:rPr>
        <w:t xml:space="preserve"> </w:t>
      </w:r>
    </w:p>
    <w:p w14:paraId="35B445CE" w14:textId="79B49BAD" w:rsidR="00F74E5E" w:rsidRDefault="00F74E5E" w:rsidP="00F74E5E">
      <w:pPr>
        <w:pBdr>
          <w:bottom w:val="single" w:sz="4" w:space="1" w:color="auto"/>
        </w:pBdr>
        <w:rPr>
          <w:b/>
          <w:sz w:val="20"/>
          <w:szCs w:val="20"/>
        </w:rPr>
      </w:pPr>
      <w:r w:rsidRPr="003F5E0D">
        <w:rPr>
          <w:b/>
          <w:sz w:val="20"/>
          <w:szCs w:val="20"/>
        </w:rPr>
        <w:t xml:space="preserve"> </w:t>
      </w:r>
    </w:p>
    <w:p w14:paraId="5FE6C15B" w14:textId="77777777" w:rsidR="00F74E5E" w:rsidRPr="003F5E0D" w:rsidRDefault="00F74E5E" w:rsidP="00F74E5E">
      <w:pPr>
        <w:pBdr>
          <w:bottom w:val="single" w:sz="4" w:space="1" w:color="auto"/>
        </w:pBdr>
        <w:rPr>
          <w:b/>
          <w:sz w:val="20"/>
          <w:szCs w:val="20"/>
        </w:rPr>
      </w:pPr>
    </w:p>
    <w:p w14:paraId="3294B1E0" w14:textId="77777777" w:rsidR="00F74E5E" w:rsidRPr="008F2616" w:rsidRDefault="00F74E5E" w:rsidP="00F74E5E">
      <w:pPr>
        <w:rPr>
          <w:sz w:val="20"/>
        </w:rPr>
      </w:pPr>
    </w:p>
    <w:p w14:paraId="0D78B4D8" w14:textId="77777777" w:rsidR="00F74E5E" w:rsidRPr="008F2616" w:rsidRDefault="00F74E5E" w:rsidP="00F74E5E">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Standard commences on </w:t>
      </w:r>
      <w:r>
        <w:rPr>
          <w:sz w:val="20"/>
        </w:rPr>
        <w:t>the date specified in clause 2 of the variation</w:t>
      </w:r>
      <w:r w:rsidRPr="008F2616">
        <w:rPr>
          <w:sz w:val="20"/>
        </w:rPr>
        <w:t>.</w:t>
      </w:r>
    </w:p>
    <w:p w14:paraId="6ABE8D78" w14:textId="77777777" w:rsidR="00F74E5E" w:rsidRDefault="00F74E5E" w:rsidP="00F74E5E">
      <w:pPr>
        <w:rPr>
          <w:sz w:val="20"/>
        </w:rPr>
      </w:pPr>
    </w:p>
    <w:p w14:paraId="2B462DFB" w14:textId="77777777" w:rsidR="00F74E5E" w:rsidRPr="008F2616" w:rsidRDefault="00F74E5E" w:rsidP="00F74E5E">
      <w:pPr>
        <w:rPr>
          <w:sz w:val="20"/>
        </w:rPr>
      </w:pPr>
      <w:r w:rsidRPr="008F2616">
        <w:rPr>
          <w:sz w:val="20"/>
        </w:rPr>
        <w:t xml:space="preserve">Dated </w:t>
      </w:r>
      <w:r>
        <w:rPr>
          <w:sz w:val="20"/>
        </w:rPr>
        <w:t>[To be completed by Standards Management Officer]</w:t>
      </w:r>
    </w:p>
    <w:p w14:paraId="3E5EB38D" w14:textId="77777777" w:rsidR="00F74E5E" w:rsidRPr="008F2616" w:rsidRDefault="00F74E5E" w:rsidP="00F74E5E">
      <w:pPr>
        <w:rPr>
          <w:sz w:val="20"/>
        </w:rPr>
      </w:pPr>
    </w:p>
    <w:p w14:paraId="521AF8FF" w14:textId="77777777" w:rsidR="00F74E5E" w:rsidRDefault="00F74E5E" w:rsidP="00F74E5E">
      <w:pPr>
        <w:rPr>
          <w:sz w:val="20"/>
        </w:rPr>
      </w:pPr>
    </w:p>
    <w:p w14:paraId="6FCF2121" w14:textId="77777777" w:rsidR="00F74E5E" w:rsidRDefault="00F74E5E" w:rsidP="00F74E5E">
      <w:pPr>
        <w:rPr>
          <w:sz w:val="20"/>
        </w:rPr>
      </w:pPr>
    </w:p>
    <w:p w14:paraId="7836EEAA" w14:textId="77777777" w:rsidR="00F74E5E" w:rsidRPr="008F2616" w:rsidRDefault="00F74E5E" w:rsidP="00F74E5E">
      <w:pPr>
        <w:rPr>
          <w:sz w:val="20"/>
        </w:rPr>
      </w:pPr>
    </w:p>
    <w:p w14:paraId="6E6EDD60" w14:textId="77777777" w:rsidR="00F74E5E" w:rsidRPr="008F2616" w:rsidRDefault="00F74E5E" w:rsidP="00F74E5E">
      <w:pPr>
        <w:rPr>
          <w:sz w:val="20"/>
        </w:rPr>
      </w:pPr>
    </w:p>
    <w:p w14:paraId="2E2FA230" w14:textId="77777777" w:rsidR="00F74E5E" w:rsidRPr="008F2616" w:rsidRDefault="00F74E5E" w:rsidP="00F74E5E">
      <w:pPr>
        <w:rPr>
          <w:sz w:val="20"/>
        </w:rPr>
      </w:pPr>
      <w:r w:rsidRPr="008F2616">
        <w:rPr>
          <w:sz w:val="20"/>
        </w:rPr>
        <w:t>Standards Management Officer</w:t>
      </w:r>
    </w:p>
    <w:p w14:paraId="746DDE15" w14:textId="77777777" w:rsidR="00F74E5E" w:rsidRPr="008F2616" w:rsidRDefault="00F74E5E" w:rsidP="00F74E5E">
      <w:pPr>
        <w:rPr>
          <w:sz w:val="20"/>
        </w:rPr>
      </w:pPr>
      <w:r w:rsidRPr="008F2616">
        <w:rPr>
          <w:sz w:val="20"/>
        </w:rPr>
        <w:t>Delegate of the Board of Food Standards Australia New Zealand</w:t>
      </w:r>
    </w:p>
    <w:p w14:paraId="35EDB2E2" w14:textId="77777777" w:rsidR="00F74E5E" w:rsidRDefault="00F74E5E" w:rsidP="00F74E5E">
      <w:pPr>
        <w:rPr>
          <w:sz w:val="20"/>
        </w:rPr>
      </w:pPr>
    </w:p>
    <w:p w14:paraId="7AF4471D" w14:textId="77777777" w:rsidR="00F74E5E" w:rsidRDefault="00F74E5E" w:rsidP="00F74E5E">
      <w:pPr>
        <w:rPr>
          <w:sz w:val="20"/>
        </w:rPr>
      </w:pPr>
    </w:p>
    <w:p w14:paraId="08591A86" w14:textId="77777777" w:rsidR="00F74E5E" w:rsidRDefault="00F74E5E" w:rsidP="00F74E5E">
      <w:pPr>
        <w:rPr>
          <w:sz w:val="20"/>
        </w:rPr>
      </w:pPr>
    </w:p>
    <w:p w14:paraId="5D5B4B3D" w14:textId="77777777" w:rsidR="00F74E5E" w:rsidRDefault="00F74E5E" w:rsidP="00F74E5E">
      <w:pPr>
        <w:rPr>
          <w:sz w:val="20"/>
        </w:rPr>
      </w:pPr>
    </w:p>
    <w:p w14:paraId="126244B8" w14:textId="77777777" w:rsidR="00F74E5E" w:rsidRDefault="00F74E5E" w:rsidP="00F74E5E">
      <w:pPr>
        <w:rPr>
          <w:sz w:val="20"/>
        </w:rPr>
      </w:pPr>
    </w:p>
    <w:p w14:paraId="5EF30D5A" w14:textId="77777777" w:rsidR="00F74E5E" w:rsidRPr="00574DE1" w:rsidRDefault="00F74E5E" w:rsidP="00F74E5E">
      <w:pPr>
        <w:pStyle w:val="EditorialNoteLine1"/>
        <w:rPr>
          <w:lang w:val="en-AU"/>
        </w:rPr>
      </w:pPr>
      <w:r w:rsidRPr="00574DE1">
        <w:rPr>
          <w:lang w:val="en-AU"/>
        </w:rPr>
        <w:t xml:space="preserve">Note:  </w:t>
      </w:r>
    </w:p>
    <w:p w14:paraId="2D540C9D" w14:textId="77777777" w:rsidR="00F74E5E" w:rsidRPr="00574DE1" w:rsidRDefault="00F74E5E" w:rsidP="00F74E5E">
      <w:pPr>
        <w:pStyle w:val="EditorialNotetext"/>
        <w:rPr>
          <w:lang w:val="en-AU"/>
        </w:rPr>
      </w:pPr>
    </w:p>
    <w:p w14:paraId="0C74B17D" w14:textId="77777777" w:rsidR="00F74E5E" w:rsidRDefault="00F74E5E" w:rsidP="00F74E5E">
      <w:pPr>
        <w:pStyle w:val="EditorialNotetext"/>
        <w:rPr>
          <w:lang w:val="en-AU"/>
        </w:rPr>
      </w:pPr>
      <w:r w:rsidRPr="00574DE1">
        <w:rPr>
          <w:lang w:val="en-AU"/>
        </w:rPr>
        <w:t xml:space="preserve">This variation will be published in the Commonwealth of Australia Gazette No. FSC </w:t>
      </w:r>
      <w:r w:rsidRPr="00574DE1">
        <w:rPr>
          <w:color w:val="FF0000"/>
          <w:lang w:val="en-AU"/>
        </w:rPr>
        <w:t>XX on XX Month 20XX</w:t>
      </w:r>
      <w:r w:rsidRPr="00574DE1">
        <w:rPr>
          <w:lang w:val="en-AU"/>
        </w:rPr>
        <w:t xml:space="preserve">. </w:t>
      </w:r>
    </w:p>
    <w:p w14:paraId="73C9C2B4" w14:textId="77777777" w:rsidR="00F74E5E" w:rsidRDefault="00F74E5E" w:rsidP="00F74E5E">
      <w:pPr>
        <w:rPr>
          <w:sz w:val="20"/>
        </w:rPr>
      </w:pPr>
    </w:p>
    <w:p w14:paraId="1E3F595F" w14:textId="77777777" w:rsidR="00F74E5E" w:rsidRDefault="00F74E5E" w:rsidP="00F74E5E">
      <w:pPr>
        <w:pStyle w:val="HR"/>
        <w:rPr>
          <w:rFonts w:cs="Arial"/>
          <w:sz w:val="22"/>
          <w:szCs w:val="22"/>
        </w:rPr>
      </w:pPr>
      <w:r>
        <w:rPr>
          <w:rFonts w:cs="Arial"/>
          <w:sz w:val="22"/>
          <w:szCs w:val="22"/>
        </w:rPr>
        <w:br w:type="page"/>
      </w:r>
    </w:p>
    <w:p w14:paraId="7F544D3A" w14:textId="77777777" w:rsidR="00F74E5E" w:rsidRPr="00F341D6" w:rsidRDefault="00F74E5E" w:rsidP="00F74E5E">
      <w:pPr>
        <w:pStyle w:val="HR"/>
        <w:rPr>
          <w:sz w:val="20"/>
          <w:szCs w:val="20"/>
        </w:rPr>
      </w:pPr>
      <w:r w:rsidRPr="00F341D6">
        <w:rPr>
          <w:sz w:val="20"/>
          <w:szCs w:val="20"/>
        </w:rPr>
        <w:lastRenderedPageBreak/>
        <w:t>1</w:t>
      </w:r>
      <w:r w:rsidRPr="00F341D6">
        <w:rPr>
          <w:sz w:val="20"/>
          <w:szCs w:val="20"/>
        </w:rPr>
        <w:tab/>
        <w:t>Name of instrument</w:t>
      </w:r>
    </w:p>
    <w:p w14:paraId="6023A15B" w14:textId="77777777" w:rsidR="00F74E5E" w:rsidRPr="00F341D6" w:rsidRDefault="00F74E5E" w:rsidP="00F74E5E">
      <w:pPr>
        <w:pStyle w:val="R1"/>
        <w:ind w:left="0" w:firstLine="0"/>
        <w:jc w:val="left"/>
        <w:rPr>
          <w:rFonts w:ascii="Arial" w:hAnsi="Arial" w:cs="Arial"/>
          <w:sz w:val="20"/>
          <w:szCs w:val="20"/>
        </w:rPr>
      </w:pPr>
      <w:r w:rsidRPr="00F341D6">
        <w:rPr>
          <w:sz w:val="20"/>
          <w:szCs w:val="20"/>
        </w:rPr>
        <w:tab/>
      </w:r>
      <w:r w:rsidRPr="00F341D6">
        <w:rPr>
          <w:rFonts w:ascii="Arial" w:hAnsi="Arial" w:cs="Arial"/>
          <w:sz w:val="20"/>
          <w:szCs w:val="20"/>
        </w:rPr>
        <w:t xml:space="preserve">This instrument is the </w:t>
      </w:r>
      <w:r w:rsidRPr="00F341D6">
        <w:rPr>
          <w:rFonts w:ascii="Arial" w:hAnsi="Arial" w:cs="Arial"/>
          <w:i/>
          <w:sz w:val="20"/>
          <w:szCs w:val="20"/>
        </w:rPr>
        <w:t xml:space="preserve">Australia New Zealand </w:t>
      </w:r>
      <w:r>
        <w:rPr>
          <w:rFonts w:ascii="Arial" w:hAnsi="Arial" w:cs="Arial"/>
          <w:i/>
          <w:sz w:val="20"/>
          <w:szCs w:val="20"/>
        </w:rPr>
        <w:t xml:space="preserve">Food Standards </w:t>
      </w:r>
      <w:r w:rsidRPr="00F341D6">
        <w:rPr>
          <w:rFonts w:ascii="Arial" w:hAnsi="Arial" w:cs="Arial"/>
          <w:i/>
          <w:sz w:val="20"/>
          <w:szCs w:val="20"/>
        </w:rPr>
        <w:t xml:space="preserve">Code </w:t>
      </w:r>
      <w:r w:rsidRPr="00F341D6">
        <w:rPr>
          <w:rFonts w:ascii="Arial" w:hAnsi="Arial" w:cs="Arial"/>
          <w:i/>
          <w:color w:val="000000"/>
          <w:sz w:val="20"/>
          <w:szCs w:val="20"/>
        </w:rPr>
        <w:t xml:space="preserve">— </w:t>
      </w:r>
      <w:r w:rsidRPr="00F341D6">
        <w:rPr>
          <w:rFonts w:ascii="Arial" w:hAnsi="Arial" w:cs="Arial"/>
          <w:i/>
          <w:color w:val="000000"/>
          <w:sz w:val="20"/>
          <w:szCs w:val="20"/>
          <w:lang w:val="en-GB"/>
        </w:rPr>
        <w:t>Transitional Variation</w:t>
      </w:r>
      <w:r w:rsidRPr="00F341D6">
        <w:rPr>
          <w:rFonts w:ascii="Arial" w:hAnsi="Arial" w:cs="Arial"/>
          <w:i/>
          <w:sz w:val="20"/>
          <w:szCs w:val="20"/>
        </w:rPr>
        <w:t xml:space="preserve"> 2015 (Application A1090 </w:t>
      </w:r>
      <w:r>
        <w:rPr>
          <w:rFonts w:ascii="Arial" w:hAnsi="Arial" w:cs="Arial"/>
          <w:i/>
          <w:sz w:val="20"/>
          <w:szCs w:val="20"/>
        </w:rPr>
        <w:t>–</w:t>
      </w:r>
      <w:r w:rsidRPr="00F341D6">
        <w:rPr>
          <w:rFonts w:ascii="Arial" w:hAnsi="Arial" w:cs="Arial"/>
          <w:i/>
          <w:sz w:val="20"/>
          <w:szCs w:val="20"/>
        </w:rPr>
        <w:t xml:space="preserve"> </w:t>
      </w:r>
      <w:r>
        <w:rPr>
          <w:rFonts w:ascii="Arial" w:hAnsi="Arial" w:cs="Arial"/>
          <w:i/>
          <w:sz w:val="20"/>
          <w:szCs w:val="20"/>
        </w:rPr>
        <w:t xml:space="preserve">Voluntary </w:t>
      </w:r>
      <w:r w:rsidRPr="00F341D6">
        <w:rPr>
          <w:rFonts w:ascii="Arial" w:hAnsi="Arial" w:cs="Arial"/>
          <w:i/>
          <w:sz w:val="20"/>
          <w:szCs w:val="20"/>
        </w:rPr>
        <w:t>Addition of Vitamin D to Breakfast Cereal</w:t>
      </w:r>
      <w:r>
        <w:rPr>
          <w:rFonts w:ascii="Arial" w:hAnsi="Arial" w:cs="Arial"/>
          <w:i/>
          <w:sz w:val="20"/>
          <w:szCs w:val="20"/>
        </w:rPr>
        <w:t>s</w:t>
      </w:r>
      <w:r w:rsidRPr="00F341D6">
        <w:rPr>
          <w:rFonts w:ascii="Arial" w:hAnsi="Arial" w:cs="Arial"/>
          <w:i/>
          <w:sz w:val="20"/>
          <w:szCs w:val="20"/>
        </w:rPr>
        <w:t>)</w:t>
      </w:r>
      <w:r w:rsidRPr="00F341D6">
        <w:rPr>
          <w:rFonts w:ascii="Arial" w:hAnsi="Arial" w:cs="Arial"/>
          <w:sz w:val="20"/>
          <w:szCs w:val="20"/>
        </w:rPr>
        <w:t>.</w:t>
      </w:r>
    </w:p>
    <w:p w14:paraId="51F2007E" w14:textId="77777777" w:rsidR="00F74E5E" w:rsidRPr="00F341D6" w:rsidRDefault="00F74E5E" w:rsidP="00F74E5E">
      <w:pPr>
        <w:pStyle w:val="HR"/>
        <w:rPr>
          <w:rFonts w:cs="Arial"/>
          <w:sz w:val="20"/>
          <w:szCs w:val="20"/>
        </w:rPr>
      </w:pPr>
      <w:r w:rsidRPr="00F341D6">
        <w:rPr>
          <w:rFonts w:cs="Arial"/>
          <w:sz w:val="20"/>
          <w:szCs w:val="20"/>
        </w:rPr>
        <w:t>2</w:t>
      </w:r>
      <w:r w:rsidRPr="00F341D6">
        <w:rPr>
          <w:rFonts w:cs="Arial"/>
          <w:sz w:val="20"/>
          <w:szCs w:val="20"/>
        </w:rPr>
        <w:tab/>
        <w:t>Commencement</w:t>
      </w:r>
    </w:p>
    <w:p w14:paraId="4C09B2D8" w14:textId="77777777" w:rsidR="00F74E5E" w:rsidRPr="00F341D6" w:rsidRDefault="00F74E5E" w:rsidP="00F74E5E">
      <w:pPr>
        <w:pStyle w:val="R1"/>
        <w:ind w:left="0" w:firstLine="0"/>
        <w:rPr>
          <w:rFonts w:ascii="Arial" w:hAnsi="Arial" w:cs="Arial"/>
          <w:sz w:val="20"/>
          <w:szCs w:val="20"/>
        </w:rPr>
      </w:pPr>
      <w:r w:rsidRPr="00F341D6">
        <w:rPr>
          <w:rFonts w:ascii="Arial" w:hAnsi="Arial" w:cs="Arial"/>
          <w:sz w:val="20"/>
          <w:szCs w:val="20"/>
        </w:rPr>
        <w:tab/>
        <w:t>This instrument commences on 1 March 2016 immediately after the commencement of Standard 5.1.1 – Revocation and transitional provisions — 2014 Revision.</w:t>
      </w:r>
    </w:p>
    <w:p w14:paraId="2B1EF6D7" w14:textId="77777777" w:rsidR="00F74E5E" w:rsidRPr="00F341D6" w:rsidRDefault="00F74E5E" w:rsidP="00F74E5E">
      <w:pPr>
        <w:pStyle w:val="HR"/>
        <w:rPr>
          <w:rFonts w:cs="Arial"/>
          <w:sz w:val="20"/>
          <w:szCs w:val="20"/>
        </w:rPr>
      </w:pPr>
      <w:r w:rsidRPr="00F341D6">
        <w:rPr>
          <w:rFonts w:cs="Arial"/>
          <w:sz w:val="20"/>
          <w:szCs w:val="20"/>
        </w:rPr>
        <w:t>3</w:t>
      </w:r>
      <w:r w:rsidRPr="00F341D6">
        <w:rPr>
          <w:rFonts w:cs="Arial"/>
          <w:sz w:val="20"/>
          <w:szCs w:val="20"/>
        </w:rPr>
        <w:tab/>
        <w:t>Variation of Schedule 17</w:t>
      </w:r>
    </w:p>
    <w:p w14:paraId="5DF05EEF" w14:textId="77777777" w:rsidR="00F74E5E" w:rsidRPr="00F341D6" w:rsidRDefault="00F74E5E" w:rsidP="00F74E5E">
      <w:pPr>
        <w:pStyle w:val="R1"/>
        <w:ind w:left="0" w:firstLine="0"/>
        <w:rPr>
          <w:rFonts w:ascii="Arial" w:hAnsi="Arial" w:cs="Arial"/>
          <w:sz w:val="20"/>
          <w:szCs w:val="20"/>
        </w:rPr>
      </w:pPr>
      <w:r w:rsidRPr="00F341D6">
        <w:rPr>
          <w:rFonts w:ascii="Arial" w:hAnsi="Arial" w:cs="Arial"/>
          <w:sz w:val="20"/>
          <w:szCs w:val="20"/>
        </w:rPr>
        <w:tab/>
        <w:t xml:space="preserve">The Schedule varies Schedule 17 of the </w:t>
      </w:r>
      <w:r w:rsidRPr="00F341D6">
        <w:rPr>
          <w:rFonts w:ascii="Arial" w:hAnsi="Arial" w:cs="Arial"/>
          <w:i/>
          <w:sz w:val="20"/>
          <w:szCs w:val="20"/>
        </w:rPr>
        <w:t>Australia New Zealand Food Standards Code</w:t>
      </w:r>
      <w:r w:rsidRPr="00F341D6">
        <w:rPr>
          <w:rFonts w:ascii="Arial" w:hAnsi="Arial" w:cs="Arial"/>
          <w:sz w:val="20"/>
          <w:szCs w:val="20"/>
        </w:rPr>
        <w:t xml:space="preserve"> – Vitamins and minerals.</w:t>
      </w:r>
    </w:p>
    <w:p w14:paraId="6976E5F1" w14:textId="77777777" w:rsidR="00F74E5E" w:rsidRPr="00F341D6" w:rsidRDefault="00F74E5E" w:rsidP="00F74E5E">
      <w:pPr>
        <w:pStyle w:val="Scheduletitle"/>
        <w:spacing w:before="0"/>
        <w:ind w:left="0" w:firstLine="0"/>
        <w:jc w:val="center"/>
        <w:rPr>
          <w:rFonts w:cs="Arial"/>
          <w:color w:val="000000" w:themeColor="text1"/>
          <w:sz w:val="20"/>
          <w:szCs w:val="20"/>
        </w:rPr>
      </w:pPr>
      <w:r w:rsidRPr="00C42333">
        <w:rPr>
          <w:rFonts w:ascii="Arial Bold" w:hAnsi="Arial Bold" w:cs="Arial"/>
          <w:caps/>
          <w:color w:val="000000" w:themeColor="text1"/>
          <w:sz w:val="20"/>
          <w:szCs w:val="20"/>
        </w:rPr>
        <w:t>Schedule</w:t>
      </w:r>
    </w:p>
    <w:p w14:paraId="116036B4" w14:textId="77777777" w:rsidR="00F74E5E" w:rsidRPr="00F341D6" w:rsidRDefault="00F74E5E" w:rsidP="00F74E5E">
      <w:pPr>
        <w:rPr>
          <w:sz w:val="20"/>
          <w:szCs w:val="20"/>
          <w:lang w:val="en-AU" w:eastAsia="en-AU" w:bidi="ar-SA"/>
        </w:rPr>
      </w:pPr>
    </w:p>
    <w:p w14:paraId="331F5D4D" w14:textId="77777777" w:rsidR="00F74E5E" w:rsidRPr="00F341D6" w:rsidRDefault="00F74E5E" w:rsidP="00F74E5E">
      <w:pPr>
        <w:tabs>
          <w:tab w:val="left" w:pos="851"/>
        </w:tabs>
        <w:rPr>
          <w:b/>
          <w:sz w:val="20"/>
          <w:szCs w:val="20"/>
          <w:lang w:val="en-AU" w:eastAsia="en-AU" w:bidi="ar-SA"/>
        </w:rPr>
      </w:pPr>
      <w:r w:rsidRPr="00F341D6">
        <w:rPr>
          <w:b/>
          <w:sz w:val="20"/>
          <w:szCs w:val="20"/>
          <w:lang w:val="en-AU" w:eastAsia="en-AU" w:bidi="ar-SA"/>
        </w:rPr>
        <w:t>[1]</w:t>
      </w:r>
      <w:r w:rsidRPr="00F341D6">
        <w:rPr>
          <w:b/>
          <w:sz w:val="20"/>
          <w:szCs w:val="20"/>
          <w:lang w:val="en-AU" w:eastAsia="en-AU" w:bidi="ar-SA"/>
        </w:rPr>
        <w:tab/>
        <w:t>Table to section S17—4</w:t>
      </w:r>
    </w:p>
    <w:p w14:paraId="554B1881" w14:textId="77777777" w:rsidR="00F74E5E" w:rsidRPr="00F341D6" w:rsidRDefault="00F74E5E" w:rsidP="00F74E5E">
      <w:pPr>
        <w:tabs>
          <w:tab w:val="left" w:pos="851"/>
        </w:tabs>
        <w:rPr>
          <w:sz w:val="20"/>
          <w:szCs w:val="20"/>
          <w:lang w:val="en-AU" w:eastAsia="en-AU" w:bidi="ar-SA"/>
        </w:rPr>
      </w:pPr>
    </w:p>
    <w:p w14:paraId="3CF7FC48" w14:textId="77777777" w:rsidR="00F74E5E" w:rsidRPr="00F341D6" w:rsidRDefault="00F74E5E" w:rsidP="00F74E5E">
      <w:pPr>
        <w:tabs>
          <w:tab w:val="left" w:pos="851"/>
        </w:tabs>
        <w:rPr>
          <w:sz w:val="20"/>
          <w:szCs w:val="20"/>
        </w:rPr>
      </w:pPr>
      <w:r w:rsidRPr="00F341D6">
        <w:rPr>
          <w:sz w:val="20"/>
          <w:szCs w:val="20"/>
          <w:lang w:val="en-AU" w:eastAsia="en-AU" w:bidi="ar-SA"/>
        </w:rPr>
        <w:t>[1.1]</w:t>
      </w:r>
      <w:r w:rsidRPr="00F341D6">
        <w:rPr>
          <w:sz w:val="20"/>
          <w:szCs w:val="20"/>
          <w:lang w:val="en-AU" w:eastAsia="en-AU" w:bidi="ar-SA"/>
        </w:rPr>
        <w:tab/>
        <w:t xml:space="preserve">Under the entry </w:t>
      </w:r>
      <w:r>
        <w:rPr>
          <w:sz w:val="20"/>
          <w:szCs w:val="20"/>
          <w:lang w:val="en-AU" w:eastAsia="en-AU" w:bidi="ar-SA"/>
        </w:rPr>
        <w:t>for</w:t>
      </w:r>
      <w:r w:rsidRPr="00F341D6">
        <w:rPr>
          <w:sz w:val="20"/>
          <w:szCs w:val="20"/>
          <w:lang w:val="en-AU" w:eastAsia="en-AU" w:bidi="ar-SA"/>
        </w:rPr>
        <w:t xml:space="preserve"> ‘</w:t>
      </w:r>
      <w:r w:rsidRPr="00F341D6">
        <w:rPr>
          <w:sz w:val="20"/>
          <w:szCs w:val="20"/>
        </w:rPr>
        <w:t>Cereals and cereal products’, omit</w:t>
      </w:r>
    </w:p>
    <w:p w14:paraId="109633D2" w14:textId="77777777" w:rsidR="00F74E5E" w:rsidRDefault="00F74E5E" w:rsidP="00F74E5E">
      <w:pPr>
        <w:rPr>
          <w:lang w:val="en-AU" w:eastAsia="en-AU" w:bidi="ar-SA"/>
        </w:rPr>
      </w:pPr>
    </w:p>
    <w:p w14:paraId="6D4EB4B6" w14:textId="77777777" w:rsidR="00F74E5E" w:rsidRDefault="00F74E5E" w:rsidP="00F74E5E">
      <w:pPr>
        <w:rPr>
          <w:lang w:val="en-AU" w:eastAsia="en-AU" w:bidi="ar-SA"/>
        </w:rPr>
      </w:pPr>
      <w:r>
        <w:rPr>
          <w:lang w:val="en-AU" w:eastAsia="en-AU" w:bidi="ar-SA"/>
        </w:rPr>
        <w:t>‘</w:t>
      </w:r>
    </w:p>
    <w:tbl>
      <w:tblPr>
        <w:tblW w:w="9074" w:type="dxa"/>
        <w:tblLayout w:type="fixed"/>
        <w:tblLook w:val="01E0" w:firstRow="1" w:lastRow="1" w:firstColumn="1" w:lastColumn="1" w:noHBand="0" w:noVBand="0"/>
      </w:tblPr>
      <w:tblGrid>
        <w:gridCol w:w="2693"/>
        <w:gridCol w:w="3844"/>
        <w:gridCol w:w="2537"/>
      </w:tblGrid>
      <w:tr w:rsidR="00F74E5E" w:rsidRPr="00FF1817" w14:paraId="51ABFEC6" w14:textId="77777777" w:rsidTr="002610CB">
        <w:trPr>
          <w:trHeight w:val="130"/>
        </w:trPr>
        <w:tc>
          <w:tcPr>
            <w:tcW w:w="9074" w:type="dxa"/>
            <w:gridSpan w:val="3"/>
            <w:tcBorders>
              <w:top w:val="single" w:sz="4" w:space="0" w:color="auto"/>
            </w:tcBorders>
            <w:shd w:val="clear" w:color="auto" w:fill="auto"/>
          </w:tcPr>
          <w:p w14:paraId="7F779782" w14:textId="77777777" w:rsidR="00F74E5E" w:rsidRPr="000E03AF" w:rsidRDefault="00F74E5E" w:rsidP="002610CB">
            <w:pPr>
              <w:pStyle w:val="tbAt1Item"/>
              <w:rPr>
                <w:rFonts w:ascii="Arial" w:hAnsi="Arial"/>
                <w:i/>
                <w:sz w:val="18"/>
              </w:rPr>
            </w:pPr>
            <w:r w:rsidRPr="000E03AF">
              <w:rPr>
                <w:rFonts w:ascii="Arial" w:hAnsi="Arial"/>
                <w:i/>
                <w:sz w:val="18"/>
              </w:rPr>
              <w:t>Breakfast cereals, as purchased</w:t>
            </w:r>
          </w:p>
          <w:p w14:paraId="29FC5DEC" w14:textId="77777777" w:rsidR="00F74E5E" w:rsidRPr="000E03AF" w:rsidRDefault="00F74E5E" w:rsidP="002610CB">
            <w:pPr>
              <w:pStyle w:val="tbAt1Item"/>
              <w:rPr>
                <w:rFonts w:ascii="Arial" w:hAnsi="Arial"/>
                <w:i/>
                <w:sz w:val="18"/>
              </w:rPr>
            </w:pPr>
            <w:r w:rsidRPr="000E03AF">
              <w:rPr>
                <w:rFonts w:ascii="Arial" w:hAnsi="Arial"/>
                <w:i/>
                <w:sz w:val="18"/>
              </w:rPr>
              <w:t>Reference quantity—a normal serving</w:t>
            </w:r>
          </w:p>
        </w:tc>
      </w:tr>
      <w:tr w:rsidR="00F74E5E" w:rsidRPr="00FF1817" w14:paraId="06C7BADC" w14:textId="77777777" w:rsidTr="002610CB">
        <w:trPr>
          <w:trHeight w:val="130"/>
        </w:trPr>
        <w:tc>
          <w:tcPr>
            <w:tcW w:w="2693" w:type="dxa"/>
            <w:shd w:val="clear" w:color="auto" w:fill="auto"/>
          </w:tcPr>
          <w:p w14:paraId="4E59DC2D" w14:textId="77777777" w:rsidR="00F74E5E" w:rsidRPr="000E03AF" w:rsidRDefault="00F74E5E" w:rsidP="002610CB">
            <w:pPr>
              <w:pStyle w:val="tbAt1Item"/>
              <w:rPr>
                <w:rFonts w:ascii="Arial" w:hAnsi="Arial"/>
                <w:sz w:val="18"/>
              </w:rPr>
            </w:pPr>
            <w:r w:rsidRPr="000E03AF">
              <w:rPr>
                <w:rFonts w:ascii="Arial" w:hAnsi="Arial"/>
                <w:sz w:val="18"/>
              </w:rPr>
              <w:t>Provitamin A forms of Vitamin A</w:t>
            </w:r>
          </w:p>
        </w:tc>
        <w:tc>
          <w:tcPr>
            <w:tcW w:w="3844" w:type="dxa"/>
            <w:shd w:val="clear" w:color="auto" w:fill="auto"/>
          </w:tcPr>
          <w:p w14:paraId="686099EA" w14:textId="77777777" w:rsidR="00F74E5E" w:rsidRPr="000E03AF" w:rsidRDefault="00F74E5E" w:rsidP="002610CB">
            <w:pPr>
              <w:pStyle w:val="tbAt1Item"/>
              <w:rPr>
                <w:rFonts w:ascii="Arial" w:hAnsi="Arial"/>
                <w:sz w:val="18"/>
              </w:rPr>
            </w:pPr>
            <w:r w:rsidRPr="000E03AF">
              <w:rPr>
                <w:rFonts w:ascii="Arial" w:hAnsi="Arial"/>
                <w:sz w:val="18"/>
              </w:rPr>
              <w:t>200 μg (25%)</w:t>
            </w:r>
          </w:p>
        </w:tc>
        <w:tc>
          <w:tcPr>
            <w:tcW w:w="2534" w:type="dxa"/>
            <w:shd w:val="clear" w:color="auto" w:fill="auto"/>
          </w:tcPr>
          <w:p w14:paraId="5CFD919A" w14:textId="77777777" w:rsidR="00F74E5E" w:rsidRPr="000E03AF" w:rsidRDefault="00F74E5E" w:rsidP="002610CB">
            <w:pPr>
              <w:pStyle w:val="tbAt1Item"/>
              <w:rPr>
                <w:sz w:val="18"/>
              </w:rPr>
            </w:pPr>
          </w:p>
        </w:tc>
      </w:tr>
      <w:tr w:rsidR="00F74E5E" w:rsidRPr="00FF1817" w14:paraId="23189DBA" w14:textId="77777777" w:rsidTr="002610CB">
        <w:trPr>
          <w:trHeight w:val="130"/>
        </w:trPr>
        <w:tc>
          <w:tcPr>
            <w:tcW w:w="2693" w:type="dxa"/>
            <w:shd w:val="clear" w:color="auto" w:fill="auto"/>
          </w:tcPr>
          <w:p w14:paraId="37582B57" w14:textId="77777777" w:rsidR="00F74E5E" w:rsidRPr="000E03AF" w:rsidRDefault="00F74E5E" w:rsidP="002610CB">
            <w:pPr>
              <w:pStyle w:val="tbAt1Item"/>
              <w:rPr>
                <w:rFonts w:ascii="Arial" w:hAnsi="Arial"/>
                <w:sz w:val="18"/>
              </w:rPr>
            </w:pPr>
            <w:r w:rsidRPr="000E03AF">
              <w:rPr>
                <w:rFonts w:ascii="Arial" w:hAnsi="Arial"/>
                <w:sz w:val="18"/>
              </w:rPr>
              <w:t>Thiamin</w:t>
            </w:r>
          </w:p>
        </w:tc>
        <w:tc>
          <w:tcPr>
            <w:tcW w:w="3844" w:type="dxa"/>
            <w:shd w:val="clear" w:color="auto" w:fill="auto"/>
          </w:tcPr>
          <w:p w14:paraId="4C8382E5" w14:textId="77777777" w:rsidR="00F74E5E" w:rsidRPr="000E03AF" w:rsidRDefault="00F74E5E" w:rsidP="002610CB">
            <w:pPr>
              <w:pStyle w:val="tbAt1Item"/>
              <w:rPr>
                <w:rFonts w:ascii="Arial" w:hAnsi="Arial"/>
                <w:sz w:val="18"/>
              </w:rPr>
            </w:pPr>
            <w:r w:rsidRPr="000E03AF">
              <w:rPr>
                <w:rFonts w:ascii="Arial" w:hAnsi="Arial"/>
                <w:sz w:val="18"/>
              </w:rPr>
              <w:t>0.55 mg (50%)</w:t>
            </w:r>
          </w:p>
        </w:tc>
        <w:tc>
          <w:tcPr>
            <w:tcW w:w="2534" w:type="dxa"/>
            <w:shd w:val="clear" w:color="auto" w:fill="auto"/>
          </w:tcPr>
          <w:p w14:paraId="6C41604F" w14:textId="77777777" w:rsidR="00F74E5E" w:rsidRPr="000E03AF" w:rsidRDefault="00F74E5E" w:rsidP="002610CB">
            <w:pPr>
              <w:pStyle w:val="tbAt1Item"/>
              <w:rPr>
                <w:sz w:val="18"/>
              </w:rPr>
            </w:pPr>
          </w:p>
        </w:tc>
      </w:tr>
      <w:tr w:rsidR="00F74E5E" w:rsidRPr="00FF1817" w14:paraId="01AA4D84" w14:textId="77777777" w:rsidTr="002610CB">
        <w:trPr>
          <w:trHeight w:val="130"/>
        </w:trPr>
        <w:tc>
          <w:tcPr>
            <w:tcW w:w="2693" w:type="dxa"/>
            <w:shd w:val="clear" w:color="auto" w:fill="auto"/>
          </w:tcPr>
          <w:p w14:paraId="0267B91F" w14:textId="77777777" w:rsidR="00F74E5E" w:rsidRPr="000E03AF" w:rsidRDefault="00F74E5E" w:rsidP="002610CB">
            <w:pPr>
              <w:pStyle w:val="tbAt1Item"/>
              <w:rPr>
                <w:rFonts w:ascii="Arial" w:hAnsi="Arial"/>
                <w:sz w:val="18"/>
              </w:rPr>
            </w:pPr>
            <w:r w:rsidRPr="000E03AF">
              <w:rPr>
                <w:rFonts w:ascii="Arial" w:hAnsi="Arial"/>
                <w:sz w:val="18"/>
              </w:rPr>
              <w:t>Riboflavin</w:t>
            </w:r>
          </w:p>
        </w:tc>
        <w:tc>
          <w:tcPr>
            <w:tcW w:w="3844" w:type="dxa"/>
            <w:shd w:val="clear" w:color="auto" w:fill="auto"/>
          </w:tcPr>
          <w:p w14:paraId="603597DA" w14:textId="77777777" w:rsidR="00F74E5E" w:rsidRPr="000E03AF" w:rsidRDefault="00F74E5E" w:rsidP="002610CB">
            <w:pPr>
              <w:pStyle w:val="tbAt1Item"/>
              <w:rPr>
                <w:rFonts w:ascii="Arial" w:hAnsi="Arial"/>
                <w:sz w:val="18"/>
              </w:rPr>
            </w:pPr>
            <w:r w:rsidRPr="000E03AF">
              <w:rPr>
                <w:rFonts w:ascii="Arial" w:hAnsi="Arial"/>
                <w:sz w:val="18"/>
              </w:rPr>
              <w:t>0.43 mg (25%)</w:t>
            </w:r>
          </w:p>
        </w:tc>
        <w:tc>
          <w:tcPr>
            <w:tcW w:w="2534" w:type="dxa"/>
            <w:shd w:val="clear" w:color="auto" w:fill="auto"/>
          </w:tcPr>
          <w:p w14:paraId="030F6BE1" w14:textId="77777777" w:rsidR="00F74E5E" w:rsidRPr="000E03AF" w:rsidRDefault="00F74E5E" w:rsidP="002610CB">
            <w:pPr>
              <w:pStyle w:val="tbAt1Item"/>
              <w:rPr>
                <w:sz w:val="18"/>
              </w:rPr>
            </w:pPr>
          </w:p>
        </w:tc>
      </w:tr>
      <w:tr w:rsidR="00F74E5E" w:rsidRPr="00FF1817" w14:paraId="640D6A97" w14:textId="77777777" w:rsidTr="002610CB">
        <w:trPr>
          <w:trHeight w:val="130"/>
        </w:trPr>
        <w:tc>
          <w:tcPr>
            <w:tcW w:w="2693" w:type="dxa"/>
            <w:shd w:val="clear" w:color="auto" w:fill="auto"/>
          </w:tcPr>
          <w:p w14:paraId="7D6C6BF6" w14:textId="77777777" w:rsidR="00F74E5E" w:rsidRPr="000E03AF" w:rsidRDefault="00F74E5E" w:rsidP="002610CB">
            <w:pPr>
              <w:pStyle w:val="tbAt1Item"/>
              <w:rPr>
                <w:rFonts w:ascii="Arial" w:hAnsi="Arial"/>
                <w:sz w:val="18"/>
              </w:rPr>
            </w:pPr>
            <w:r w:rsidRPr="000E03AF">
              <w:rPr>
                <w:rFonts w:ascii="Arial" w:hAnsi="Arial"/>
                <w:sz w:val="18"/>
              </w:rPr>
              <w:t>Niacin</w:t>
            </w:r>
          </w:p>
        </w:tc>
        <w:tc>
          <w:tcPr>
            <w:tcW w:w="3844" w:type="dxa"/>
            <w:shd w:val="clear" w:color="auto" w:fill="auto"/>
          </w:tcPr>
          <w:p w14:paraId="4376B73E" w14:textId="77777777" w:rsidR="00F74E5E" w:rsidRPr="000E03AF" w:rsidRDefault="00F74E5E" w:rsidP="002610CB">
            <w:pPr>
              <w:pStyle w:val="tbAt1Item"/>
              <w:rPr>
                <w:rFonts w:ascii="Arial" w:hAnsi="Arial"/>
                <w:sz w:val="18"/>
              </w:rPr>
            </w:pPr>
            <w:r w:rsidRPr="000E03AF">
              <w:rPr>
                <w:rFonts w:ascii="Arial" w:hAnsi="Arial"/>
                <w:sz w:val="18"/>
              </w:rPr>
              <w:t>2.5 mg (25%)</w:t>
            </w:r>
          </w:p>
        </w:tc>
        <w:tc>
          <w:tcPr>
            <w:tcW w:w="2534" w:type="dxa"/>
            <w:shd w:val="clear" w:color="auto" w:fill="auto"/>
          </w:tcPr>
          <w:p w14:paraId="3C60AE59" w14:textId="77777777" w:rsidR="00F74E5E" w:rsidRPr="000E03AF" w:rsidRDefault="00F74E5E" w:rsidP="002610CB">
            <w:pPr>
              <w:pStyle w:val="tbAt1Item"/>
              <w:rPr>
                <w:sz w:val="18"/>
              </w:rPr>
            </w:pPr>
          </w:p>
        </w:tc>
      </w:tr>
      <w:tr w:rsidR="00F74E5E" w:rsidRPr="00FF1817" w14:paraId="35F20F64" w14:textId="77777777" w:rsidTr="002610CB">
        <w:trPr>
          <w:trHeight w:val="130"/>
        </w:trPr>
        <w:tc>
          <w:tcPr>
            <w:tcW w:w="2693" w:type="dxa"/>
            <w:shd w:val="clear" w:color="auto" w:fill="auto"/>
          </w:tcPr>
          <w:p w14:paraId="71BF1006" w14:textId="77777777" w:rsidR="00F74E5E" w:rsidRPr="000E03AF" w:rsidRDefault="00F74E5E" w:rsidP="002610CB">
            <w:pPr>
              <w:pStyle w:val="tbAt1Item"/>
              <w:rPr>
                <w:rFonts w:ascii="Arial" w:hAnsi="Arial"/>
                <w:sz w:val="18"/>
              </w:rPr>
            </w:pPr>
            <w:r w:rsidRPr="000E03AF">
              <w:rPr>
                <w:rFonts w:ascii="Arial" w:hAnsi="Arial"/>
                <w:sz w:val="18"/>
              </w:rPr>
              <w:t>Vitamin B</w:t>
            </w:r>
            <w:r w:rsidRPr="000E03AF">
              <w:rPr>
                <w:rFonts w:ascii="Arial" w:hAnsi="Arial"/>
                <w:sz w:val="18"/>
                <w:vertAlign w:val="subscript"/>
              </w:rPr>
              <w:t>6</w:t>
            </w:r>
          </w:p>
        </w:tc>
        <w:tc>
          <w:tcPr>
            <w:tcW w:w="3844" w:type="dxa"/>
            <w:shd w:val="clear" w:color="auto" w:fill="auto"/>
          </w:tcPr>
          <w:p w14:paraId="49D6A8F8" w14:textId="77777777" w:rsidR="00F74E5E" w:rsidRPr="000E03AF" w:rsidRDefault="00F74E5E" w:rsidP="002610CB">
            <w:pPr>
              <w:pStyle w:val="tbAt1Item"/>
              <w:rPr>
                <w:rFonts w:ascii="Arial" w:hAnsi="Arial"/>
                <w:sz w:val="18"/>
              </w:rPr>
            </w:pPr>
            <w:r w:rsidRPr="000E03AF">
              <w:rPr>
                <w:rFonts w:ascii="Arial" w:hAnsi="Arial"/>
                <w:sz w:val="18"/>
              </w:rPr>
              <w:t>0.4 mg (25%)</w:t>
            </w:r>
          </w:p>
        </w:tc>
        <w:tc>
          <w:tcPr>
            <w:tcW w:w="2534" w:type="dxa"/>
            <w:shd w:val="clear" w:color="auto" w:fill="auto"/>
          </w:tcPr>
          <w:p w14:paraId="4B1D166C" w14:textId="77777777" w:rsidR="00F74E5E" w:rsidRPr="000E03AF" w:rsidRDefault="00F74E5E" w:rsidP="002610CB">
            <w:pPr>
              <w:pStyle w:val="tbAt1Item"/>
              <w:rPr>
                <w:sz w:val="18"/>
              </w:rPr>
            </w:pPr>
          </w:p>
        </w:tc>
      </w:tr>
      <w:tr w:rsidR="00F74E5E" w:rsidRPr="00FF1817" w14:paraId="1F621C2C" w14:textId="77777777" w:rsidTr="002610CB">
        <w:trPr>
          <w:trHeight w:val="130"/>
        </w:trPr>
        <w:tc>
          <w:tcPr>
            <w:tcW w:w="2693" w:type="dxa"/>
            <w:shd w:val="clear" w:color="auto" w:fill="auto"/>
          </w:tcPr>
          <w:p w14:paraId="22454739" w14:textId="77777777" w:rsidR="00F74E5E" w:rsidRPr="000E03AF" w:rsidRDefault="00F74E5E" w:rsidP="002610CB">
            <w:pPr>
              <w:pStyle w:val="tbAt1Item"/>
              <w:rPr>
                <w:rFonts w:ascii="Arial" w:hAnsi="Arial"/>
                <w:sz w:val="18"/>
              </w:rPr>
            </w:pPr>
            <w:r w:rsidRPr="000E03AF">
              <w:rPr>
                <w:rFonts w:ascii="Arial" w:hAnsi="Arial"/>
                <w:sz w:val="18"/>
              </w:rPr>
              <w:t>Vitamin C</w:t>
            </w:r>
          </w:p>
        </w:tc>
        <w:tc>
          <w:tcPr>
            <w:tcW w:w="3844" w:type="dxa"/>
            <w:shd w:val="clear" w:color="auto" w:fill="auto"/>
          </w:tcPr>
          <w:p w14:paraId="56CA0BA8" w14:textId="77777777" w:rsidR="00F74E5E" w:rsidRPr="000E03AF" w:rsidRDefault="00F74E5E" w:rsidP="002610CB">
            <w:pPr>
              <w:pStyle w:val="tbAt1Item"/>
              <w:rPr>
                <w:rFonts w:ascii="Arial" w:hAnsi="Arial"/>
                <w:sz w:val="18"/>
              </w:rPr>
            </w:pPr>
            <w:r w:rsidRPr="000E03AF">
              <w:rPr>
                <w:rFonts w:ascii="Arial" w:hAnsi="Arial"/>
                <w:sz w:val="18"/>
              </w:rPr>
              <w:t>10 mg (25%)</w:t>
            </w:r>
          </w:p>
        </w:tc>
        <w:tc>
          <w:tcPr>
            <w:tcW w:w="2534" w:type="dxa"/>
            <w:shd w:val="clear" w:color="auto" w:fill="auto"/>
          </w:tcPr>
          <w:p w14:paraId="202DFD7B" w14:textId="77777777" w:rsidR="00F74E5E" w:rsidRPr="000E03AF" w:rsidRDefault="00F74E5E" w:rsidP="002610CB">
            <w:pPr>
              <w:pStyle w:val="tbAt1Item"/>
              <w:rPr>
                <w:sz w:val="18"/>
              </w:rPr>
            </w:pPr>
          </w:p>
        </w:tc>
      </w:tr>
      <w:tr w:rsidR="00F74E5E" w:rsidRPr="00FF1817" w14:paraId="641BE2EE" w14:textId="77777777" w:rsidTr="002610CB">
        <w:trPr>
          <w:trHeight w:val="130"/>
        </w:trPr>
        <w:tc>
          <w:tcPr>
            <w:tcW w:w="2693" w:type="dxa"/>
            <w:shd w:val="clear" w:color="auto" w:fill="auto"/>
          </w:tcPr>
          <w:p w14:paraId="11DF7836" w14:textId="77777777" w:rsidR="00F74E5E" w:rsidRPr="000E03AF" w:rsidRDefault="00F74E5E" w:rsidP="002610CB">
            <w:pPr>
              <w:pStyle w:val="tbAt1Item"/>
              <w:rPr>
                <w:rFonts w:ascii="Arial" w:hAnsi="Arial"/>
                <w:sz w:val="18"/>
              </w:rPr>
            </w:pPr>
            <w:r w:rsidRPr="000E03AF">
              <w:rPr>
                <w:rFonts w:ascii="Arial" w:hAnsi="Arial"/>
                <w:sz w:val="18"/>
              </w:rPr>
              <w:t>Vitamin E</w:t>
            </w:r>
          </w:p>
        </w:tc>
        <w:tc>
          <w:tcPr>
            <w:tcW w:w="3844" w:type="dxa"/>
            <w:shd w:val="clear" w:color="auto" w:fill="auto"/>
          </w:tcPr>
          <w:p w14:paraId="45137A3F" w14:textId="77777777" w:rsidR="00F74E5E" w:rsidRPr="000E03AF" w:rsidRDefault="00F74E5E" w:rsidP="002610CB">
            <w:pPr>
              <w:pStyle w:val="tbAt1Item"/>
              <w:rPr>
                <w:rFonts w:ascii="Arial" w:hAnsi="Arial"/>
                <w:sz w:val="18"/>
              </w:rPr>
            </w:pPr>
            <w:r w:rsidRPr="000E03AF">
              <w:rPr>
                <w:rFonts w:ascii="Arial" w:hAnsi="Arial"/>
                <w:sz w:val="18"/>
              </w:rPr>
              <w:t>2.5 mg (25%)</w:t>
            </w:r>
          </w:p>
        </w:tc>
        <w:tc>
          <w:tcPr>
            <w:tcW w:w="2534" w:type="dxa"/>
            <w:shd w:val="clear" w:color="auto" w:fill="auto"/>
          </w:tcPr>
          <w:p w14:paraId="1745996F" w14:textId="77777777" w:rsidR="00F74E5E" w:rsidRPr="000E03AF" w:rsidRDefault="00F74E5E" w:rsidP="002610CB">
            <w:pPr>
              <w:pStyle w:val="tbAt1Item"/>
              <w:rPr>
                <w:sz w:val="18"/>
              </w:rPr>
            </w:pPr>
          </w:p>
        </w:tc>
      </w:tr>
      <w:tr w:rsidR="00F74E5E" w:rsidRPr="00FF1817" w14:paraId="56BF2551" w14:textId="77777777" w:rsidTr="002610CB">
        <w:trPr>
          <w:trHeight w:val="130"/>
        </w:trPr>
        <w:tc>
          <w:tcPr>
            <w:tcW w:w="2693" w:type="dxa"/>
            <w:shd w:val="clear" w:color="auto" w:fill="auto"/>
          </w:tcPr>
          <w:p w14:paraId="1CDDB9BA" w14:textId="77777777" w:rsidR="00F74E5E" w:rsidRPr="000E03AF" w:rsidRDefault="00F74E5E" w:rsidP="002610CB">
            <w:pPr>
              <w:pStyle w:val="tbAt1Item"/>
              <w:rPr>
                <w:rFonts w:ascii="Arial" w:hAnsi="Arial"/>
                <w:sz w:val="18"/>
              </w:rPr>
            </w:pPr>
            <w:r w:rsidRPr="000E03AF">
              <w:rPr>
                <w:rFonts w:ascii="Arial" w:hAnsi="Arial"/>
                <w:sz w:val="18"/>
              </w:rPr>
              <w:t>Folate</w:t>
            </w:r>
          </w:p>
        </w:tc>
        <w:tc>
          <w:tcPr>
            <w:tcW w:w="3844" w:type="dxa"/>
            <w:shd w:val="clear" w:color="auto" w:fill="auto"/>
          </w:tcPr>
          <w:p w14:paraId="012AD251" w14:textId="77777777" w:rsidR="00F74E5E" w:rsidRPr="000E03AF" w:rsidRDefault="00F74E5E" w:rsidP="002610CB">
            <w:pPr>
              <w:pStyle w:val="tbAt1Item"/>
              <w:rPr>
                <w:rFonts w:ascii="Arial" w:hAnsi="Arial"/>
                <w:sz w:val="18"/>
              </w:rPr>
            </w:pPr>
            <w:r w:rsidRPr="000E03AF">
              <w:rPr>
                <w:rFonts w:ascii="Arial" w:hAnsi="Arial"/>
                <w:sz w:val="18"/>
              </w:rPr>
              <w:t>100 μg (50%)</w:t>
            </w:r>
          </w:p>
        </w:tc>
        <w:tc>
          <w:tcPr>
            <w:tcW w:w="2534" w:type="dxa"/>
            <w:shd w:val="clear" w:color="auto" w:fill="auto"/>
          </w:tcPr>
          <w:p w14:paraId="62D31450" w14:textId="77777777" w:rsidR="00F74E5E" w:rsidRPr="000E03AF" w:rsidRDefault="00F74E5E" w:rsidP="002610CB">
            <w:pPr>
              <w:pStyle w:val="tbAt1Item"/>
              <w:rPr>
                <w:sz w:val="18"/>
              </w:rPr>
            </w:pPr>
          </w:p>
        </w:tc>
      </w:tr>
      <w:tr w:rsidR="00F74E5E" w:rsidRPr="00FF1817" w14:paraId="607FF579" w14:textId="77777777" w:rsidTr="002610CB">
        <w:trPr>
          <w:trHeight w:val="130"/>
        </w:trPr>
        <w:tc>
          <w:tcPr>
            <w:tcW w:w="2693" w:type="dxa"/>
            <w:shd w:val="clear" w:color="auto" w:fill="auto"/>
          </w:tcPr>
          <w:p w14:paraId="7E077B13" w14:textId="77777777" w:rsidR="00F74E5E" w:rsidRPr="000E03AF" w:rsidRDefault="00F74E5E" w:rsidP="002610CB">
            <w:pPr>
              <w:pStyle w:val="tbAt1Item"/>
              <w:rPr>
                <w:rFonts w:ascii="Arial" w:hAnsi="Arial"/>
                <w:sz w:val="18"/>
              </w:rPr>
            </w:pPr>
            <w:r w:rsidRPr="000E03AF">
              <w:rPr>
                <w:rFonts w:ascii="Arial" w:hAnsi="Arial"/>
                <w:sz w:val="18"/>
              </w:rPr>
              <w:t>Calcium</w:t>
            </w:r>
          </w:p>
        </w:tc>
        <w:tc>
          <w:tcPr>
            <w:tcW w:w="3844" w:type="dxa"/>
            <w:shd w:val="clear" w:color="auto" w:fill="auto"/>
          </w:tcPr>
          <w:p w14:paraId="00098244" w14:textId="77777777" w:rsidR="00F74E5E" w:rsidRPr="000E03AF" w:rsidRDefault="00F74E5E" w:rsidP="002610CB">
            <w:pPr>
              <w:pStyle w:val="tbAt1Item"/>
              <w:rPr>
                <w:rFonts w:ascii="Arial" w:hAnsi="Arial"/>
                <w:sz w:val="18"/>
              </w:rPr>
            </w:pPr>
            <w:r w:rsidRPr="000E03AF">
              <w:rPr>
                <w:rFonts w:ascii="Arial" w:hAnsi="Arial"/>
                <w:sz w:val="18"/>
              </w:rPr>
              <w:t>200 mg (25%)</w:t>
            </w:r>
          </w:p>
        </w:tc>
        <w:tc>
          <w:tcPr>
            <w:tcW w:w="2534" w:type="dxa"/>
            <w:shd w:val="clear" w:color="auto" w:fill="auto"/>
          </w:tcPr>
          <w:p w14:paraId="07D70FA6" w14:textId="77777777" w:rsidR="00F74E5E" w:rsidRPr="000E03AF" w:rsidRDefault="00F74E5E" w:rsidP="002610CB">
            <w:pPr>
              <w:pStyle w:val="tbAt1Item"/>
              <w:rPr>
                <w:sz w:val="18"/>
              </w:rPr>
            </w:pPr>
          </w:p>
        </w:tc>
      </w:tr>
      <w:tr w:rsidR="00F74E5E" w:rsidRPr="00FF1817" w14:paraId="4AF47839" w14:textId="77777777" w:rsidTr="002610CB">
        <w:trPr>
          <w:trHeight w:val="130"/>
        </w:trPr>
        <w:tc>
          <w:tcPr>
            <w:tcW w:w="2693" w:type="dxa"/>
            <w:shd w:val="clear" w:color="auto" w:fill="auto"/>
          </w:tcPr>
          <w:p w14:paraId="27F903DC" w14:textId="77777777" w:rsidR="00F74E5E" w:rsidRPr="000E03AF" w:rsidRDefault="00F74E5E" w:rsidP="002610CB">
            <w:pPr>
              <w:pStyle w:val="tbAt1Item"/>
              <w:rPr>
                <w:rFonts w:ascii="Arial" w:hAnsi="Arial"/>
                <w:sz w:val="18"/>
              </w:rPr>
            </w:pPr>
            <w:r w:rsidRPr="000E03AF">
              <w:rPr>
                <w:rFonts w:ascii="Arial" w:hAnsi="Arial"/>
                <w:sz w:val="18"/>
              </w:rPr>
              <w:t>Iron – except ferric sodium edetate</w:t>
            </w:r>
          </w:p>
        </w:tc>
        <w:tc>
          <w:tcPr>
            <w:tcW w:w="3844" w:type="dxa"/>
            <w:shd w:val="clear" w:color="auto" w:fill="auto"/>
          </w:tcPr>
          <w:p w14:paraId="1715DB94" w14:textId="77777777" w:rsidR="00F74E5E" w:rsidRPr="000E03AF" w:rsidRDefault="00F74E5E" w:rsidP="002610CB">
            <w:pPr>
              <w:pStyle w:val="tbAt1Item"/>
              <w:rPr>
                <w:rFonts w:ascii="Arial" w:hAnsi="Arial"/>
                <w:sz w:val="18"/>
              </w:rPr>
            </w:pPr>
            <w:r w:rsidRPr="000E03AF">
              <w:rPr>
                <w:rFonts w:ascii="Arial" w:hAnsi="Arial"/>
                <w:sz w:val="18"/>
              </w:rPr>
              <w:t>3.0 mg (25%)</w:t>
            </w:r>
          </w:p>
        </w:tc>
        <w:tc>
          <w:tcPr>
            <w:tcW w:w="2534" w:type="dxa"/>
            <w:shd w:val="clear" w:color="auto" w:fill="auto"/>
          </w:tcPr>
          <w:p w14:paraId="3C956946" w14:textId="77777777" w:rsidR="00F74E5E" w:rsidRPr="000E03AF" w:rsidRDefault="00F74E5E" w:rsidP="002610CB">
            <w:pPr>
              <w:pStyle w:val="tbAt1Item"/>
              <w:rPr>
                <w:sz w:val="18"/>
              </w:rPr>
            </w:pPr>
          </w:p>
        </w:tc>
      </w:tr>
      <w:tr w:rsidR="00F74E5E" w:rsidRPr="00FF1817" w14:paraId="6D20181A" w14:textId="77777777" w:rsidTr="002610CB">
        <w:trPr>
          <w:trHeight w:val="130"/>
        </w:trPr>
        <w:tc>
          <w:tcPr>
            <w:tcW w:w="2693" w:type="dxa"/>
            <w:shd w:val="clear" w:color="auto" w:fill="auto"/>
          </w:tcPr>
          <w:p w14:paraId="1FB4FBB9" w14:textId="77777777" w:rsidR="00F74E5E" w:rsidRPr="000E03AF" w:rsidRDefault="00F74E5E" w:rsidP="002610CB">
            <w:pPr>
              <w:pStyle w:val="tbAt1Item"/>
              <w:rPr>
                <w:rFonts w:ascii="Arial" w:hAnsi="Arial"/>
                <w:sz w:val="18"/>
              </w:rPr>
            </w:pPr>
            <w:r w:rsidRPr="000E03AF">
              <w:rPr>
                <w:rFonts w:ascii="Arial" w:hAnsi="Arial"/>
                <w:sz w:val="18"/>
              </w:rPr>
              <w:t>Magnesium</w:t>
            </w:r>
          </w:p>
        </w:tc>
        <w:tc>
          <w:tcPr>
            <w:tcW w:w="3844" w:type="dxa"/>
            <w:shd w:val="clear" w:color="auto" w:fill="auto"/>
          </w:tcPr>
          <w:p w14:paraId="7D29B9F3" w14:textId="77777777" w:rsidR="00F74E5E" w:rsidRPr="000E03AF" w:rsidRDefault="00F74E5E" w:rsidP="002610CB">
            <w:pPr>
              <w:pStyle w:val="tbAt1Item"/>
              <w:rPr>
                <w:rFonts w:ascii="Arial" w:hAnsi="Arial"/>
                <w:sz w:val="18"/>
              </w:rPr>
            </w:pPr>
            <w:r w:rsidRPr="000E03AF">
              <w:rPr>
                <w:rFonts w:ascii="Arial" w:hAnsi="Arial"/>
                <w:sz w:val="18"/>
              </w:rPr>
              <w:t>80 mg (25%)</w:t>
            </w:r>
          </w:p>
        </w:tc>
        <w:tc>
          <w:tcPr>
            <w:tcW w:w="2534" w:type="dxa"/>
            <w:shd w:val="clear" w:color="auto" w:fill="auto"/>
          </w:tcPr>
          <w:p w14:paraId="44CFA600" w14:textId="77777777" w:rsidR="00F74E5E" w:rsidRPr="000E03AF" w:rsidRDefault="00F74E5E" w:rsidP="002610CB">
            <w:pPr>
              <w:pStyle w:val="tbAt1Item"/>
              <w:rPr>
                <w:sz w:val="18"/>
              </w:rPr>
            </w:pPr>
          </w:p>
        </w:tc>
      </w:tr>
      <w:tr w:rsidR="00F74E5E" w:rsidRPr="00FF1817" w14:paraId="460BC1BD" w14:textId="77777777" w:rsidTr="002610CB">
        <w:trPr>
          <w:trHeight w:val="130"/>
        </w:trPr>
        <w:tc>
          <w:tcPr>
            <w:tcW w:w="2693" w:type="dxa"/>
            <w:tcBorders>
              <w:bottom w:val="single" w:sz="4" w:space="0" w:color="auto"/>
            </w:tcBorders>
            <w:shd w:val="clear" w:color="auto" w:fill="auto"/>
          </w:tcPr>
          <w:p w14:paraId="03498FF1" w14:textId="77777777" w:rsidR="00F74E5E" w:rsidRPr="000E03AF" w:rsidRDefault="00F74E5E" w:rsidP="002610CB">
            <w:pPr>
              <w:pStyle w:val="tbAt1Item"/>
              <w:rPr>
                <w:rFonts w:ascii="Arial" w:hAnsi="Arial"/>
                <w:sz w:val="18"/>
              </w:rPr>
            </w:pPr>
            <w:r w:rsidRPr="000E03AF">
              <w:rPr>
                <w:rFonts w:ascii="Arial" w:hAnsi="Arial"/>
                <w:sz w:val="18"/>
              </w:rPr>
              <w:t>Zinc</w:t>
            </w:r>
          </w:p>
        </w:tc>
        <w:tc>
          <w:tcPr>
            <w:tcW w:w="3844" w:type="dxa"/>
            <w:tcBorders>
              <w:bottom w:val="single" w:sz="4" w:space="0" w:color="auto"/>
            </w:tcBorders>
            <w:shd w:val="clear" w:color="auto" w:fill="auto"/>
          </w:tcPr>
          <w:p w14:paraId="3823B2A5" w14:textId="77777777" w:rsidR="00F74E5E" w:rsidRPr="000E03AF" w:rsidRDefault="00F74E5E" w:rsidP="002610CB">
            <w:pPr>
              <w:pStyle w:val="tbAt1Item"/>
              <w:rPr>
                <w:rFonts w:ascii="Arial" w:hAnsi="Arial"/>
                <w:sz w:val="18"/>
              </w:rPr>
            </w:pPr>
            <w:r w:rsidRPr="000E03AF">
              <w:rPr>
                <w:rFonts w:ascii="Arial" w:hAnsi="Arial"/>
                <w:sz w:val="18"/>
              </w:rPr>
              <w:t>1.8 mg (15%)</w:t>
            </w:r>
          </w:p>
        </w:tc>
        <w:tc>
          <w:tcPr>
            <w:tcW w:w="2534" w:type="dxa"/>
            <w:tcBorders>
              <w:bottom w:val="single" w:sz="4" w:space="0" w:color="auto"/>
            </w:tcBorders>
            <w:shd w:val="clear" w:color="auto" w:fill="auto"/>
          </w:tcPr>
          <w:p w14:paraId="4C893038" w14:textId="77777777" w:rsidR="00F74E5E" w:rsidRPr="000E03AF" w:rsidRDefault="00F74E5E" w:rsidP="002610CB">
            <w:pPr>
              <w:pStyle w:val="tbAt1Item"/>
              <w:rPr>
                <w:sz w:val="18"/>
              </w:rPr>
            </w:pPr>
          </w:p>
        </w:tc>
      </w:tr>
    </w:tbl>
    <w:p w14:paraId="4C1450FE" w14:textId="77777777" w:rsidR="00F74E5E" w:rsidRDefault="00F74E5E" w:rsidP="00F74E5E">
      <w:pPr>
        <w:jc w:val="right"/>
        <w:rPr>
          <w:lang w:val="en-AU" w:eastAsia="en-AU" w:bidi="ar-SA"/>
        </w:rPr>
      </w:pPr>
      <w:r>
        <w:rPr>
          <w:lang w:val="en-AU" w:eastAsia="en-AU" w:bidi="ar-SA"/>
        </w:rPr>
        <w:t>’</w:t>
      </w:r>
    </w:p>
    <w:p w14:paraId="4273F83D" w14:textId="77777777" w:rsidR="00F74E5E" w:rsidRDefault="00F74E5E" w:rsidP="00F74E5E">
      <w:pPr>
        <w:rPr>
          <w:lang w:val="en-AU" w:eastAsia="en-AU" w:bidi="ar-SA"/>
        </w:rPr>
      </w:pPr>
    </w:p>
    <w:p w14:paraId="76071F70" w14:textId="77777777" w:rsidR="00F74E5E" w:rsidRPr="00F341D6" w:rsidRDefault="00F74E5E" w:rsidP="00F74E5E">
      <w:pPr>
        <w:tabs>
          <w:tab w:val="left" w:pos="851"/>
        </w:tabs>
        <w:rPr>
          <w:sz w:val="20"/>
          <w:szCs w:val="20"/>
          <w:lang w:val="en-AU" w:eastAsia="en-AU" w:bidi="ar-SA"/>
        </w:rPr>
      </w:pPr>
      <w:r w:rsidRPr="00F341D6">
        <w:rPr>
          <w:sz w:val="20"/>
          <w:szCs w:val="20"/>
          <w:lang w:val="en-AU" w:eastAsia="en-AU" w:bidi="ar-SA"/>
        </w:rPr>
        <w:t>[1.2]</w:t>
      </w:r>
      <w:r w:rsidRPr="00F341D6">
        <w:rPr>
          <w:sz w:val="20"/>
          <w:szCs w:val="20"/>
          <w:lang w:val="en-AU" w:eastAsia="en-AU" w:bidi="ar-SA"/>
        </w:rPr>
        <w:tab/>
        <w:t xml:space="preserve">Under the entry </w:t>
      </w:r>
      <w:r>
        <w:rPr>
          <w:sz w:val="20"/>
          <w:szCs w:val="20"/>
          <w:lang w:val="en-AU" w:eastAsia="en-AU" w:bidi="ar-SA"/>
        </w:rPr>
        <w:t>for</w:t>
      </w:r>
      <w:r w:rsidRPr="00F341D6">
        <w:rPr>
          <w:sz w:val="20"/>
          <w:szCs w:val="20"/>
          <w:lang w:val="en-AU" w:eastAsia="en-AU" w:bidi="ar-SA"/>
        </w:rPr>
        <w:t xml:space="preserve"> ‘</w:t>
      </w:r>
      <w:r w:rsidRPr="00F341D6">
        <w:rPr>
          <w:sz w:val="20"/>
          <w:szCs w:val="20"/>
        </w:rPr>
        <w:t>Cereals and cereal products’, i</w:t>
      </w:r>
      <w:r w:rsidRPr="00F341D6">
        <w:rPr>
          <w:sz w:val="20"/>
          <w:szCs w:val="20"/>
          <w:lang w:val="en-AU" w:eastAsia="en-AU" w:bidi="ar-SA"/>
        </w:rPr>
        <w:t>nsert in alphabetical order:</w:t>
      </w:r>
    </w:p>
    <w:p w14:paraId="0A4DFF61" w14:textId="77777777" w:rsidR="00F74E5E" w:rsidRDefault="00F74E5E" w:rsidP="00F74E5E">
      <w:pPr>
        <w:rPr>
          <w:lang w:val="en-AU" w:eastAsia="en-AU" w:bidi="ar-SA"/>
        </w:rPr>
      </w:pPr>
    </w:p>
    <w:p w14:paraId="6D4AF118" w14:textId="77777777" w:rsidR="00F74E5E" w:rsidRDefault="00F74E5E" w:rsidP="00F74E5E">
      <w:pPr>
        <w:rPr>
          <w:lang w:val="en-AU" w:eastAsia="en-AU" w:bidi="ar-SA"/>
        </w:rPr>
      </w:pPr>
      <w:r>
        <w:rPr>
          <w:lang w:val="en-AU" w:eastAsia="en-AU" w:bidi="ar-SA"/>
        </w:rPr>
        <w:t>‘</w:t>
      </w:r>
    </w:p>
    <w:tbl>
      <w:tblPr>
        <w:tblW w:w="9072" w:type="dxa"/>
        <w:tblLayout w:type="fixed"/>
        <w:tblLook w:val="01E0" w:firstRow="1" w:lastRow="1" w:firstColumn="1" w:lastColumn="1" w:noHBand="0" w:noVBand="0"/>
      </w:tblPr>
      <w:tblGrid>
        <w:gridCol w:w="2693"/>
        <w:gridCol w:w="3844"/>
        <w:gridCol w:w="2535"/>
      </w:tblGrid>
      <w:tr w:rsidR="00F74E5E" w:rsidRPr="00FF1817" w14:paraId="6C68414A" w14:textId="77777777" w:rsidTr="002610CB">
        <w:trPr>
          <w:trHeight w:val="130"/>
        </w:trPr>
        <w:tc>
          <w:tcPr>
            <w:tcW w:w="9072" w:type="dxa"/>
            <w:gridSpan w:val="3"/>
            <w:tcBorders>
              <w:top w:val="single" w:sz="4" w:space="0" w:color="auto"/>
            </w:tcBorders>
            <w:shd w:val="clear" w:color="auto" w:fill="auto"/>
          </w:tcPr>
          <w:p w14:paraId="6F102325" w14:textId="77777777" w:rsidR="00F74E5E" w:rsidRPr="000E03AF" w:rsidRDefault="00F74E5E" w:rsidP="002610CB">
            <w:pPr>
              <w:pStyle w:val="tbAt1Item"/>
              <w:rPr>
                <w:rFonts w:ascii="Arial" w:hAnsi="Arial"/>
                <w:i/>
                <w:sz w:val="18"/>
              </w:rPr>
            </w:pPr>
            <w:r w:rsidRPr="000E03AF">
              <w:rPr>
                <w:rFonts w:ascii="Arial" w:hAnsi="Arial"/>
                <w:i/>
                <w:sz w:val="18"/>
              </w:rPr>
              <w:t>Breakfast cereals, as purchased</w:t>
            </w:r>
          </w:p>
          <w:p w14:paraId="59214531" w14:textId="77777777" w:rsidR="00F74E5E" w:rsidRPr="000E03AF" w:rsidRDefault="00F74E5E" w:rsidP="002610CB">
            <w:pPr>
              <w:pStyle w:val="tbAt1Item"/>
              <w:rPr>
                <w:rFonts w:ascii="Arial" w:hAnsi="Arial"/>
                <w:i/>
                <w:sz w:val="18"/>
              </w:rPr>
            </w:pPr>
            <w:r w:rsidRPr="000E03AF">
              <w:rPr>
                <w:rFonts w:ascii="Arial" w:hAnsi="Arial"/>
                <w:i/>
                <w:sz w:val="18"/>
              </w:rPr>
              <w:t>Reference quantity—a normal serving</w:t>
            </w:r>
          </w:p>
        </w:tc>
      </w:tr>
      <w:tr w:rsidR="00F74E5E" w:rsidRPr="00FF1817" w14:paraId="23766DD2" w14:textId="77777777" w:rsidTr="002610CB">
        <w:trPr>
          <w:trHeight w:val="130"/>
        </w:trPr>
        <w:tc>
          <w:tcPr>
            <w:tcW w:w="2693" w:type="dxa"/>
            <w:shd w:val="clear" w:color="auto" w:fill="auto"/>
          </w:tcPr>
          <w:p w14:paraId="769DA193" w14:textId="77777777" w:rsidR="00F74E5E" w:rsidRPr="000E03AF" w:rsidRDefault="00F74E5E" w:rsidP="002610CB">
            <w:pPr>
              <w:pStyle w:val="tbAt1Item"/>
              <w:rPr>
                <w:rFonts w:ascii="Arial" w:hAnsi="Arial"/>
                <w:sz w:val="18"/>
              </w:rPr>
            </w:pPr>
            <w:r w:rsidRPr="000E03AF">
              <w:rPr>
                <w:rFonts w:ascii="Arial" w:hAnsi="Arial"/>
                <w:sz w:val="18"/>
              </w:rPr>
              <w:t>Provitamin A forms of Vitamin A</w:t>
            </w:r>
          </w:p>
        </w:tc>
        <w:tc>
          <w:tcPr>
            <w:tcW w:w="3844" w:type="dxa"/>
            <w:shd w:val="clear" w:color="auto" w:fill="auto"/>
          </w:tcPr>
          <w:p w14:paraId="184C819C" w14:textId="77777777" w:rsidR="00F74E5E" w:rsidRPr="000E03AF" w:rsidRDefault="00F74E5E" w:rsidP="002610CB">
            <w:pPr>
              <w:pStyle w:val="tbAt1Item"/>
              <w:rPr>
                <w:rFonts w:ascii="Arial" w:hAnsi="Arial"/>
                <w:sz w:val="18"/>
              </w:rPr>
            </w:pPr>
            <w:r w:rsidRPr="000E03AF">
              <w:rPr>
                <w:rFonts w:ascii="Arial" w:hAnsi="Arial"/>
                <w:sz w:val="18"/>
              </w:rPr>
              <w:t>200 μg (25%)</w:t>
            </w:r>
          </w:p>
        </w:tc>
        <w:tc>
          <w:tcPr>
            <w:tcW w:w="2534" w:type="dxa"/>
            <w:shd w:val="clear" w:color="auto" w:fill="auto"/>
          </w:tcPr>
          <w:p w14:paraId="4A15053A" w14:textId="77777777" w:rsidR="00F74E5E" w:rsidRPr="000E03AF" w:rsidRDefault="00F74E5E" w:rsidP="002610CB">
            <w:pPr>
              <w:pStyle w:val="tbAt1Item"/>
              <w:rPr>
                <w:rFonts w:ascii="Arial" w:hAnsi="Arial"/>
                <w:sz w:val="18"/>
              </w:rPr>
            </w:pPr>
          </w:p>
        </w:tc>
      </w:tr>
      <w:tr w:rsidR="00F74E5E" w:rsidRPr="00FF1817" w14:paraId="2CB9281D" w14:textId="77777777" w:rsidTr="002610CB">
        <w:trPr>
          <w:trHeight w:val="130"/>
        </w:trPr>
        <w:tc>
          <w:tcPr>
            <w:tcW w:w="2693" w:type="dxa"/>
            <w:shd w:val="clear" w:color="auto" w:fill="auto"/>
          </w:tcPr>
          <w:p w14:paraId="115FCC69" w14:textId="77777777" w:rsidR="00F74E5E" w:rsidRPr="000E03AF" w:rsidRDefault="00F74E5E" w:rsidP="002610CB">
            <w:pPr>
              <w:pStyle w:val="tbAt1Item"/>
              <w:rPr>
                <w:rFonts w:ascii="Arial" w:hAnsi="Arial"/>
                <w:sz w:val="18"/>
              </w:rPr>
            </w:pPr>
            <w:r w:rsidRPr="000E03AF">
              <w:rPr>
                <w:rFonts w:ascii="Arial" w:hAnsi="Arial"/>
                <w:sz w:val="18"/>
              </w:rPr>
              <w:t>Thiamin</w:t>
            </w:r>
          </w:p>
        </w:tc>
        <w:tc>
          <w:tcPr>
            <w:tcW w:w="3844" w:type="dxa"/>
            <w:shd w:val="clear" w:color="auto" w:fill="auto"/>
          </w:tcPr>
          <w:p w14:paraId="233197B0" w14:textId="77777777" w:rsidR="00F74E5E" w:rsidRPr="000E03AF" w:rsidRDefault="00F74E5E" w:rsidP="002610CB">
            <w:pPr>
              <w:pStyle w:val="tbAt1Item"/>
              <w:rPr>
                <w:rFonts w:ascii="Arial" w:hAnsi="Arial"/>
                <w:sz w:val="18"/>
              </w:rPr>
            </w:pPr>
            <w:r w:rsidRPr="000E03AF">
              <w:rPr>
                <w:rFonts w:ascii="Arial" w:hAnsi="Arial"/>
                <w:sz w:val="18"/>
              </w:rPr>
              <w:t>0.55 mg (50%)</w:t>
            </w:r>
          </w:p>
        </w:tc>
        <w:tc>
          <w:tcPr>
            <w:tcW w:w="2534" w:type="dxa"/>
            <w:shd w:val="clear" w:color="auto" w:fill="auto"/>
          </w:tcPr>
          <w:p w14:paraId="4094EF9D" w14:textId="77777777" w:rsidR="00F74E5E" w:rsidRPr="000E03AF" w:rsidRDefault="00F74E5E" w:rsidP="002610CB">
            <w:pPr>
              <w:pStyle w:val="tbAt1Item"/>
              <w:rPr>
                <w:rFonts w:ascii="Arial" w:hAnsi="Arial"/>
                <w:sz w:val="18"/>
              </w:rPr>
            </w:pPr>
          </w:p>
        </w:tc>
      </w:tr>
      <w:tr w:rsidR="00F74E5E" w:rsidRPr="00FF1817" w14:paraId="02C2B3A5" w14:textId="77777777" w:rsidTr="002610CB">
        <w:trPr>
          <w:trHeight w:val="130"/>
        </w:trPr>
        <w:tc>
          <w:tcPr>
            <w:tcW w:w="2693" w:type="dxa"/>
            <w:shd w:val="clear" w:color="auto" w:fill="auto"/>
          </w:tcPr>
          <w:p w14:paraId="56449E5A" w14:textId="77777777" w:rsidR="00F74E5E" w:rsidRPr="000E03AF" w:rsidRDefault="00F74E5E" w:rsidP="002610CB">
            <w:pPr>
              <w:pStyle w:val="tbAt1Item"/>
              <w:rPr>
                <w:rFonts w:ascii="Arial" w:hAnsi="Arial"/>
                <w:sz w:val="18"/>
              </w:rPr>
            </w:pPr>
            <w:r w:rsidRPr="000E03AF">
              <w:rPr>
                <w:rFonts w:ascii="Arial" w:hAnsi="Arial"/>
                <w:sz w:val="18"/>
              </w:rPr>
              <w:t>Riboflavin</w:t>
            </w:r>
          </w:p>
        </w:tc>
        <w:tc>
          <w:tcPr>
            <w:tcW w:w="3844" w:type="dxa"/>
            <w:shd w:val="clear" w:color="auto" w:fill="auto"/>
          </w:tcPr>
          <w:p w14:paraId="217BB6EB" w14:textId="77777777" w:rsidR="00F74E5E" w:rsidRPr="000E03AF" w:rsidRDefault="00F74E5E" w:rsidP="002610CB">
            <w:pPr>
              <w:pStyle w:val="tbAt1Item"/>
              <w:rPr>
                <w:rFonts w:ascii="Arial" w:hAnsi="Arial"/>
                <w:sz w:val="18"/>
              </w:rPr>
            </w:pPr>
            <w:r w:rsidRPr="000E03AF">
              <w:rPr>
                <w:rFonts w:ascii="Arial" w:hAnsi="Arial"/>
                <w:sz w:val="18"/>
              </w:rPr>
              <w:t>0.43 mg (25%)</w:t>
            </w:r>
          </w:p>
        </w:tc>
        <w:tc>
          <w:tcPr>
            <w:tcW w:w="2534" w:type="dxa"/>
            <w:shd w:val="clear" w:color="auto" w:fill="auto"/>
          </w:tcPr>
          <w:p w14:paraId="22250F25" w14:textId="77777777" w:rsidR="00F74E5E" w:rsidRPr="000E03AF" w:rsidRDefault="00F74E5E" w:rsidP="002610CB">
            <w:pPr>
              <w:pStyle w:val="tbAt1Item"/>
              <w:rPr>
                <w:rFonts w:ascii="Arial" w:hAnsi="Arial"/>
                <w:sz w:val="18"/>
              </w:rPr>
            </w:pPr>
          </w:p>
        </w:tc>
      </w:tr>
      <w:tr w:rsidR="00F74E5E" w:rsidRPr="00FF1817" w14:paraId="0DA2C056" w14:textId="77777777" w:rsidTr="002610CB">
        <w:trPr>
          <w:trHeight w:val="130"/>
        </w:trPr>
        <w:tc>
          <w:tcPr>
            <w:tcW w:w="2693" w:type="dxa"/>
            <w:shd w:val="clear" w:color="auto" w:fill="auto"/>
          </w:tcPr>
          <w:p w14:paraId="02727313" w14:textId="77777777" w:rsidR="00F74E5E" w:rsidRPr="000E03AF" w:rsidRDefault="00F74E5E" w:rsidP="002610CB">
            <w:pPr>
              <w:pStyle w:val="tbAt1Item"/>
              <w:rPr>
                <w:rFonts w:ascii="Arial" w:hAnsi="Arial"/>
                <w:sz w:val="18"/>
              </w:rPr>
            </w:pPr>
            <w:r w:rsidRPr="000E03AF">
              <w:rPr>
                <w:rFonts w:ascii="Arial" w:hAnsi="Arial"/>
                <w:sz w:val="18"/>
              </w:rPr>
              <w:t>Niacin</w:t>
            </w:r>
          </w:p>
        </w:tc>
        <w:tc>
          <w:tcPr>
            <w:tcW w:w="3844" w:type="dxa"/>
            <w:shd w:val="clear" w:color="auto" w:fill="auto"/>
          </w:tcPr>
          <w:p w14:paraId="7BB540DF" w14:textId="77777777" w:rsidR="00F74E5E" w:rsidRPr="000E03AF" w:rsidRDefault="00F74E5E" w:rsidP="002610CB">
            <w:pPr>
              <w:pStyle w:val="tbAt1Item"/>
              <w:rPr>
                <w:rFonts w:ascii="Arial" w:hAnsi="Arial"/>
                <w:sz w:val="18"/>
              </w:rPr>
            </w:pPr>
            <w:r w:rsidRPr="000E03AF">
              <w:rPr>
                <w:rFonts w:ascii="Arial" w:hAnsi="Arial"/>
                <w:sz w:val="18"/>
              </w:rPr>
              <w:t>2.5 mg (25%)</w:t>
            </w:r>
          </w:p>
        </w:tc>
        <w:tc>
          <w:tcPr>
            <w:tcW w:w="2534" w:type="dxa"/>
            <w:shd w:val="clear" w:color="auto" w:fill="auto"/>
          </w:tcPr>
          <w:p w14:paraId="738698D9" w14:textId="77777777" w:rsidR="00F74E5E" w:rsidRPr="000E03AF" w:rsidRDefault="00F74E5E" w:rsidP="002610CB">
            <w:pPr>
              <w:pStyle w:val="tbAt1Item"/>
              <w:rPr>
                <w:rFonts w:ascii="Arial" w:hAnsi="Arial"/>
                <w:sz w:val="18"/>
              </w:rPr>
            </w:pPr>
          </w:p>
        </w:tc>
      </w:tr>
      <w:tr w:rsidR="00F74E5E" w:rsidRPr="00FF1817" w14:paraId="60D0967B" w14:textId="77777777" w:rsidTr="002610CB">
        <w:trPr>
          <w:trHeight w:val="130"/>
        </w:trPr>
        <w:tc>
          <w:tcPr>
            <w:tcW w:w="2693" w:type="dxa"/>
            <w:shd w:val="clear" w:color="auto" w:fill="auto"/>
          </w:tcPr>
          <w:p w14:paraId="37B94E54" w14:textId="77777777" w:rsidR="00F74E5E" w:rsidRPr="000E03AF" w:rsidRDefault="00F74E5E" w:rsidP="002610CB">
            <w:pPr>
              <w:pStyle w:val="tbAt1Item"/>
              <w:rPr>
                <w:rFonts w:ascii="Arial" w:hAnsi="Arial"/>
                <w:sz w:val="18"/>
              </w:rPr>
            </w:pPr>
            <w:r w:rsidRPr="000E03AF">
              <w:rPr>
                <w:rFonts w:ascii="Arial" w:hAnsi="Arial"/>
                <w:sz w:val="18"/>
              </w:rPr>
              <w:t>Vitamin B</w:t>
            </w:r>
            <w:r w:rsidRPr="000E03AF">
              <w:rPr>
                <w:rFonts w:ascii="Arial" w:hAnsi="Arial"/>
                <w:sz w:val="18"/>
                <w:vertAlign w:val="subscript"/>
              </w:rPr>
              <w:t>6</w:t>
            </w:r>
          </w:p>
        </w:tc>
        <w:tc>
          <w:tcPr>
            <w:tcW w:w="3844" w:type="dxa"/>
            <w:shd w:val="clear" w:color="auto" w:fill="auto"/>
          </w:tcPr>
          <w:p w14:paraId="5AFEB100" w14:textId="77777777" w:rsidR="00F74E5E" w:rsidRPr="000E03AF" w:rsidRDefault="00F74E5E" w:rsidP="002610CB">
            <w:pPr>
              <w:pStyle w:val="tbAt1Item"/>
              <w:rPr>
                <w:rFonts w:ascii="Arial" w:hAnsi="Arial"/>
                <w:sz w:val="18"/>
              </w:rPr>
            </w:pPr>
            <w:r w:rsidRPr="000E03AF">
              <w:rPr>
                <w:rFonts w:ascii="Arial" w:hAnsi="Arial"/>
                <w:sz w:val="18"/>
              </w:rPr>
              <w:t>0.4 mg (25%)</w:t>
            </w:r>
          </w:p>
        </w:tc>
        <w:tc>
          <w:tcPr>
            <w:tcW w:w="2534" w:type="dxa"/>
            <w:shd w:val="clear" w:color="auto" w:fill="auto"/>
          </w:tcPr>
          <w:p w14:paraId="77D92796" w14:textId="77777777" w:rsidR="00F74E5E" w:rsidRPr="000E03AF" w:rsidRDefault="00F74E5E" w:rsidP="002610CB">
            <w:pPr>
              <w:pStyle w:val="tbAt1Item"/>
              <w:rPr>
                <w:rFonts w:ascii="Arial" w:hAnsi="Arial"/>
                <w:sz w:val="18"/>
              </w:rPr>
            </w:pPr>
          </w:p>
        </w:tc>
      </w:tr>
      <w:tr w:rsidR="00F74E5E" w:rsidRPr="00FF1817" w14:paraId="1B0B6B1D" w14:textId="77777777" w:rsidTr="002610CB">
        <w:trPr>
          <w:trHeight w:val="130"/>
        </w:trPr>
        <w:tc>
          <w:tcPr>
            <w:tcW w:w="2693" w:type="dxa"/>
            <w:shd w:val="clear" w:color="auto" w:fill="auto"/>
          </w:tcPr>
          <w:p w14:paraId="3D29E997" w14:textId="77777777" w:rsidR="00F74E5E" w:rsidRPr="000E03AF" w:rsidRDefault="00F74E5E" w:rsidP="002610CB">
            <w:pPr>
              <w:pStyle w:val="tbAt1Item"/>
              <w:rPr>
                <w:rFonts w:ascii="Arial" w:hAnsi="Arial"/>
                <w:sz w:val="18"/>
              </w:rPr>
            </w:pPr>
            <w:r w:rsidRPr="000E03AF">
              <w:rPr>
                <w:rFonts w:ascii="Arial" w:hAnsi="Arial"/>
                <w:sz w:val="18"/>
              </w:rPr>
              <w:t>Vitamin C</w:t>
            </w:r>
          </w:p>
        </w:tc>
        <w:tc>
          <w:tcPr>
            <w:tcW w:w="3844" w:type="dxa"/>
            <w:shd w:val="clear" w:color="auto" w:fill="auto"/>
          </w:tcPr>
          <w:p w14:paraId="0BF317D5" w14:textId="77777777" w:rsidR="00F74E5E" w:rsidRPr="000E03AF" w:rsidRDefault="00F74E5E" w:rsidP="002610CB">
            <w:pPr>
              <w:pStyle w:val="tbAt1Item"/>
              <w:rPr>
                <w:rFonts w:ascii="Arial" w:hAnsi="Arial"/>
                <w:sz w:val="18"/>
              </w:rPr>
            </w:pPr>
            <w:r w:rsidRPr="000E03AF">
              <w:rPr>
                <w:rFonts w:ascii="Arial" w:hAnsi="Arial"/>
                <w:sz w:val="18"/>
              </w:rPr>
              <w:t>10 mg (25%)</w:t>
            </w:r>
          </w:p>
        </w:tc>
        <w:tc>
          <w:tcPr>
            <w:tcW w:w="2534" w:type="dxa"/>
            <w:shd w:val="clear" w:color="auto" w:fill="auto"/>
          </w:tcPr>
          <w:p w14:paraId="07E5EEEB" w14:textId="77777777" w:rsidR="00F74E5E" w:rsidRPr="000E03AF" w:rsidRDefault="00F74E5E" w:rsidP="002610CB">
            <w:pPr>
              <w:pStyle w:val="tbAt1Item"/>
              <w:rPr>
                <w:rFonts w:ascii="Arial" w:hAnsi="Arial"/>
                <w:sz w:val="18"/>
              </w:rPr>
            </w:pPr>
          </w:p>
        </w:tc>
      </w:tr>
      <w:tr w:rsidR="00F74E5E" w:rsidRPr="00FF1817" w14:paraId="3448F07D" w14:textId="77777777" w:rsidTr="002610CB">
        <w:trPr>
          <w:trHeight w:val="130"/>
        </w:trPr>
        <w:tc>
          <w:tcPr>
            <w:tcW w:w="2693" w:type="dxa"/>
            <w:shd w:val="clear" w:color="auto" w:fill="auto"/>
          </w:tcPr>
          <w:p w14:paraId="201904CA" w14:textId="77777777" w:rsidR="00F74E5E" w:rsidRPr="000E03AF" w:rsidRDefault="00F74E5E" w:rsidP="002610CB">
            <w:pPr>
              <w:pStyle w:val="tbAt1Item"/>
              <w:rPr>
                <w:rFonts w:ascii="Arial" w:hAnsi="Arial"/>
                <w:sz w:val="18"/>
              </w:rPr>
            </w:pPr>
            <w:r w:rsidRPr="000E03AF">
              <w:rPr>
                <w:rFonts w:ascii="Arial" w:hAnsi="Arial"/>
                <w:sz w:val="18"/>
                <w:lang w:val="en-GB"/>
              </w:rPr>
              <w:lastRenderedPageBreak/>
              <w:t>Vitamin D</w:t>
            </w:r>
          </w:p>
        </w:tc>
        <w:tc>
          <w:tcPr>
            <w:tcW w:w="3844" w:type="dxa"/>
            <w:shd w:val="clear" w:color="auto" w:fill="auto"/>
          </w:tcPr>
          <w:p w14:paraId="7AD97745" w14:textId="77777777" w:rsidR="00F74E5E" w:rsidRPr="000E03AF" w:rsidRDefault="00F74E5E" w:rsidP="002610CB">
            <w:pPr>
              <w:pStyle w:val="tbAt1Item"/>
              <w:rPr>
                <w:rFonts w:ascii="Arial" w:hAnsi="Arial"/>
                <w:sz w:val="18"/>
              </w:rPr>
            </w:pPr>
            <w:r w:rsidRPr="000E03AF">
              <w:rPr>
                <w:rFonts w:ascii="Arial" w:hAnsi="Arial"/>
                <w:sz w:val="18"/>
                <w:lang w:val="en-GB"/>
              </w:rPr>
              <w:t>2.5 mg (25%)</w:t>
            </w:r>
          </w:p>
        </w:tc>
        <w:tc>
          <w:tcPr>
            <w:tcW w:w="2534" w:type="dxa"/>
            <w:shd w:val="clear" w:color="auto" w:fill="auto"/>
          </w:tcPr>
          <w:p w14:paraId="03C1939F" w14:textId="77777777" w:rsidR="00F74E5E" w:rsidRPr="000E03AF" w:rsidRDefault="00F74E5E" w:rsidP="002610CB">
            <w:pPr>
              <w:pStyle w:val="tbAt1Item"/>
              <w:rPr>
                <w:rFonts w:ascii="Arial" w:hAnsi="Arial"/>
                <w:sz w:val="18"/>
              </w:rPr>
            </w:pPr>
          </w:p>
        </w:tc>
      </w:tr>
      <w:tr w:rsidR="00F74E5E" w:rsidRPr="00FF1817" w14:paraId="0CB57671" w14:textId="77777777" w:rsidTr="002610CB">
        <w:trPr>
          <w:trHeight w:val="130"/>
        </w:trPr>
        <w:tc>
          <w:tcPr>
            <w:tcW w:w="2693" w:type="dxa"/>
            <w:shd w:val="clear" w:color="auto" w:fill="auto"/>
          </w:tcPr>
          <w:p w14:paraId="6D3EA7F3" w14:textId="77777777" w:rsidR="00F74E5E" w:rsidRPr="000E03AF" w:rsidRDefault="00F74E5E" w:rsidP="002610CB">
            <w:pPr>
              <w:pStyle w:val="tbAt1Item"/>
              <w:rPr>
                <w:rFonts w:ascii="Arial" w:hAnsi="Arial"/>
                <w:sz w:val="18"/>
              </w:rPr>
            </w:pPr>
            <w:r w:rsidRPr="000E03AF">
              <w:rPr>
                <w:rFonts w:ascii="Arial" w:hAnsi="Arial"/>
                <w:sz w:val="18"/>
              </w:rPr>
              <w:t>Vitamin E</w:t>
            </w:r>
          </w:p>
        </w:tc>
        <w:tc>
          <w:tcPr>
            <w:tcW w:w="3844" w:type="dxa"/>
            <w:shd w:val="clear" w:color="auto" w:fill="auto"/>
          </w:tcPr>
          <w:p w14:paraId="17BE0C7E" w14:textId="77777777" w:rsidR="00F74E5E" w:rsidRPr="000E03AF" w:rsidRDefault="00F74E5E" w:rsidP="002610CB">
            <w:pPr>
              <w:pStyle w:val="tbAt1Item"/>
              <w:rPr>
                <w:rFonts w:ascii="Arial" w:hAnsi="Arial"/>
                <w:sz w:val="18"/>
              </w:rPr>
            </w:pPr>
            <w:r w:rsidRPr="000E03AF">
              <w:rPr>
                <w:rFonts w:ascii="Arial" w:hAnsi="Arial"/>
                <w:sz w:val="18"/>
              </w:rPr>
              <w:t>2.5 mg (25%)</w:t>
            </w:r>
          </w:p>
        </w:tc>
        <w:tc>
          <w:tcPr>
            <w:tcW w:w="2534" w:type="dxa"/>
            <w:shd w:val="clear" w:color="auto" w:fill="auto"/>
          </w:tcPr>
          <w:p w14:paraId="70F1F0F2" w14:textId="77777777" w:rsidR="00F74E5E" w:rsidRPr="000E03AF" w:rsidRDefault="00F74E5E" w:rsidP="002610CB">
            <w:pPr>
              <w:pStyle w:val="tbAt1Item"/>
              <w:rPr>
                <w:rFonts w:ascii="Arial" w:hAnsi="Arial"/>
                <w:sz w:val="18"/>
              </w:rPr>
            </w:pPr>
          </w:p>
        </w:tc>
      </w:tr>
      <w:tr w:rsidR="00F74E5E" w:rsidRPr="00FF1817" w14:paraId="326A41A1" w14:textId="77777777" w:rsidTr="002610CB">
        <w:trPr>
          <w:trHeight w:val="130"/>
        </w:trPr>
        <w:tc>
          <w:tcPr>
            <w:tcW w:w="2693" w:type="dxa"/>
            <w:shd w:val="clear" w:color="auto" w:fill="auto"/>
          </w:tcPr>
          <w:p w14:paraId="288D9090" w14:textId="77777777" w:rsidR="00F74E5E" w:rsidRPr="000E03AF" w:rsidRDefault="00F74E5E" w:rsidP="002610CB">
            <w:pPr>
              <w:pStyle w:val="tbAt1Item"/>
              <w:rPr>
                <w:rFonts w:ascii="Arial" w:hAnsi="Arial"/>
                <w:sz w:val="18"/>
              </w:rPr>
            </w:pPr>
            <w:r w:rsidRPr="000E03AF">
              <w:rPr>
                <w:rFonts w:ascii="Arial" w:hAnsi="Arial"/>
                <w:sz w:val="18"/>
              </w:rPr>
              <w:t>Folate</w:t>
            </w:r>
          </w:p>
        </w:tc>
        <w:tc>
          <w:tcPr>
            <w:tcW w:w="3844" w:type="dxa"/>
            <w:shd w:val="clear" w:color="auto" w:fill="auto"/>
          </w:tcPr>
          <w:p w14:paraId="59EFB10A" w14:textId="77777777" w:rsidR="00F74E5E" w:rsidRPr="000E03AF" w:rsidRDefault="00F74E5E" w:rsidP="002610CB">
            <w:pPr>
              <w:pStyle w:val="tbAt1Item"/>
              <w:rPr>
                <w:rFonts w:ascii="Arial" w:hAnsi="Arial"/>
                <w:sz w:val="18"/>
              </w:rPr>
            </w:pPr>
            <w:r w:rsidRPr="000E03AF">
              <w:rPr>
                <w:rFonts w:ascii="Arial" w:hAnsi="Arial"/>
                <w:sz w:val="18"/>
              </w:rPr>
              <w:t>100 μg (50%)</w:t>
            </w:r>
          </w:p>
        </w:tc>
        <w:tc>
          <w:tcPr>
            <w:tcW w:w="2534" w:type="dxa"/>
            <w:shd w:val="clear" w:color="auto" w:fill="auto"/>
          </w:tcPr>
          <w:p w14:paraId="5B67A678" w14:textId="77777777" w:rsidR="00F74E5E" w:rsidRPr="000E03AF" w:rsidRDefault="00F74E5E" w:rsidP="002610CB">
            <w:pPr>
              <w:pStyle w:val="tbAt1Item"/>
              <w:rPr>
                <w:rFonts w:ascii="Arial" w:hAnsi="Arial"/>
                <w:sz w:val="18"/>
              </w:rPr>
            </w:pPr>
          </w:p>
        </w:tc>
      </w:tr>
      <w:tr w:rsidR="00F74E5E" w:rsidRPr="00FF1817" w14:paraId="79CFEF19" w14:textId="77777777" w:rsidTr="002610CB">
        <w:trPr>
          <w:trHeight w:val="130"/>
        </w:trPr>
        <w:tc>
          <w:tcPr>
            <w:tcW w:w="2693" w:type="dxa"/>
            <w:shd w:val="clear" w:color="auto" w:fill="auto"/>
          </w:tcPr>
          <w:p w14:paraId="316496E1" w14:textId="77777777" w:rsidR="00F74E5E" w:rsidRPr="000E03AF" w:rsidRDefault="00F74E5E" w:rsidP="002610CB">
            <w:pPr>
              <w:pStyle w:val="tbAt1Item"/>
              <w:rPr>
                <w:rFonts w:ascii="Arial" w:hAnsi="Arial"/>
                <w:sz w:val="18"/>
              </w:rPr>
            </w:pPr>
            <w:r w:rsidRPr="000E03AF">
              <w:rPr>
                <w:rFonts w:ascii="Arial" w:hAnsi="Arial"/>
                <w:sz w:val="18"/>
              </w:rPr>
              <w:t>Calcium</w:t>
            </w:r>
          </w:p>
        </w:tc>
        <w:tc>
          <w:tcPr>
            <w:tcW w:w="3844" w:type="dxa"/>
            <w:shd w:val="clear" w:color="auto" w:fill="auto"/>
          </w:tcPr>
          <w:p w14:paraId="7AFD03F6" w14:textId="77777777" w:rsidR="00F74E5E" w:rsidRPr="000E03AF" w:rsidRDefault="00F74E5E" w:rsidP="002610CB">
            <w:pPr>
              <w:pStyle w:val="tbAt1Item"/>
              <w:rPr>
                <w:rFonts w:ascii="Arial" w:hAnsi="Arial"/>
                <w:sz w:val="18"/>
              </w:rPr>
            </w:pPr>
            <w:r w:rsidRPr="000E03AF">
              <w:rPr>
                <w:rFonts w:ascii="Arial" w:hAnsi="Arial"/>
                <w:sz w:val="18"/>
              </w:rPr>
              <w:t>200 mg (25%)</w:t>
            </w:r>
          </w:p>
        </w:tc>
        <w:tc>
          <w:tcPr>
            <w:tcW w:w="2534" w:type="dxa"/>
            <w:shd w:val="clear" w:color="auto" w:fill="auto"/>
          </w:tcPr>
          <w:p w14:paraId="578DE67B" w14:textId="77777777" w:rsidR="00F74E5E" w:rsidRPr="000E03AF" w:rsidRDefault="00F74E5E" w:rsidP="002610CB">
            <w:pPr>
              <w:pStyle w:val="tbAt1Item"/>
              <w:rPr>
                <w:rFonts w:ascii="Arial" w:hAnsi="Arial"/>
                <w:sz w:val="18"/>
              </w:rPr>
            </w:pPr>
          </w:p>
        </w:tc>
      </w:tr>
      <w:tr w:rsidR="00F74E5E" w:rsidRPr="00FF1817" w14:paraId="54264D20" w14:textId="77777777" w:rsidTr="002610CB">
        <w:trPr>
          <w:trHeight w:val="130"/>
        </w:trPr>
        <w:tc>
          <w:tcPr>
            <w:tcW w:w="2693" w:type="dxa"/>
            <w:shd w:val="clear" w:color="auto" w:fill="auto"/>
          </w:tcPr>
          <w:p w14:paraId="391479EF" w14:textId="77777777" w:rsidR="00F74E5E" w:rsidRPr="000E03AF" w:rsidRDefault="00F74E5E" w:rsidP="002610CB">
            <w:pPr>
              <w:pStyle w:val="tbAt1Item"/>
              <w:rPr>
                <w:rFonts w:ascii="Arial" w:hAnsi="Arial"/>
                <w:sz w:val="18"/>
              </w:rPr>
            </w:pPr>
            <w:r w:rsidRPr="000E03AF">
              <w:rPr>
                <w:rFonts w:ascii="Arial" w:hAnsi="Arial"/>
                <w:sz w:val="18"/>
              </w:rPr>
              <w:t>Iron – except ferric sodium edetate</w:t>
            </w:r>
          </w:p>
        </w:tc>
        <w:tc>
          <w:tcPr>
            <w:tcW w:w="3844" w:type="dxa"/>
            <w:shd w:val="clear" w:color="auto" w:fill="auto"/>
          </w:tcPr>
          <w:p w14:paraId="61969638" w14:textId="77777777" w:rsidR="00F74E5E" w:rsidRPr="000E03AF" w:rsidRDefault="00F74E5E" w:rsidP="002610CB">
            <w:pPr>
              <w:pStyle w:val="tbAt1Item"/>
              <w:rPr>
                <w:rFonts w:ascii="Arial" w:hAnsi="Arial"/>
                <w:sz w:val="18"/>
              </w:rPr>
            </w:pPr>
            <w:r w:rsidRPr="000E03AF">
              <w:rPr>
                <w:rFonts w:ascii="Arial" w:hAnsi="Arial"/>
                <w:sz w:val="18"/>
              </w:rPr>
              <w:t>3.0 mg (25%)</w:t>
            </w:r>
          </w:p>
        </w:tc>
        <w:tc>
          <w:tcPr>
            <w:tcW w:w="2534" w:type="dxa"/>
            <w:shd w:val="clear" w:color="auto" w:fill="auto"/>
          </w:tcPr>
          <w:p w14:paraId="690DDEB9" w14:textId="77777777" w:rsidR="00F74E5E" w:rsidRPr="000E03AF" w:rsidRDefault="00F74E5E" w:rsidP="002610CB">
            <w:pPr>
              <w:pStyle w:val="tbAt1Item"/>
              <w:rPr>
                <w:rFonts w:ascii="Arial" w:hAnsi="Arial"/>
                <w:sz w:val="18"/>
              </w:rPr>
            </w:pPr>
          </w:p>
        </w:tc>
      </w:tr>
      <w:tr w:rsidR="00F74E5E" w:rsidRPr="00FF1817" w14:paraId="6C5E2C62" w14:textId="77777777" w:rsidTr="002610CB">
        <w:trPr>
          <w:trHeight w:val="130"/>
        </w:trPr>
        <w:tc>
          <w:tcPr>
            <w:tcW w:w="2693" w:type="dxa"/>
            <w:shd w:val="clear" w:color="auto" w:fill="auto"/>
          </w:tcPr>
          <w:p w14:paraId="5C69B05F" w14:textId="77777777" w:rsidR="00F74E5E" w:rsidRPr="000E03AF" w:rsidRDefault="00F74E5E" w:rsidP="002610CB">
            <w:pPr>
              <w:pStyle w:val="tbAt1Item"/>
              <w:rPr>
                <w:rFonts w:ascii="Arial" w:hAnsi="Arial"/>
                <w:sz w:val="18"/>
              </w:rPr>
            </w:pPr>
            <w:r w:rsidRPr="000E03AF">
              <w:rPr>
                <w:rFonts w:ascii="Arial" w:hAnsi="Arial"/>
                <w:sz w:val="18"/>
              </w:rPr>
              <w:t>Magnesium</w:t>
            </w:r>
          </w:p>
        </w:tc>
        <w:tc>
          <w:tcPr>
            <w:tcW w:w="3844" w:type="dxa"/>
            <w:shd w:val="clear" w:color="auto" w:fill="auto"/>
          </w:tcPr>
          <w:p w14:paraId="5DA00DFE" w14:textId="77777777" w:rsidR="00F74E5E" w:rsidRPr="000E03AF" w:rsidRDefault="00F74E5E" w:rsidP="002610CB">
            <w:pPr>
              <w:pStyle w:val="tbAt1Item"/>
              <w:rPr>
                <w:rFonts w:ascii="Arial" w:hAnsi="Arial"/>
                <w:sz w:val="18"/>
              </w:rPr>
            </w:pPr>
            <w:r w:rsidRPr="000E03AF">
              <w:rPr>
                <w:rFonts w:ascii="Arial" w:hAnsi="Arial"/>
                <w:sz w:val="18"/>
              </w:rPr>
              <w:t>80 mg (25%)</w:t>
            </w:r>
          </w:p>
        </w:tc>
        <w:tc>
          <w:tcPr>
            <w:tcW w:w="2534" w:type="dxa"/>
            <w:shd w:val="clear" w:color="auto" w:fill="auto"/>
          </w:tcPr>
          <w:p w14:paraId="6045AF2D" w14:textId="77777777" w:rsidR="00F74E5E" w:rsidRPr="000E03AF" w:rsidRDefault="00F74E5E" w:rsidP="002610CB">
            <w:pPr>
              <w:pStyle w:val="tbAt1Item"/>
              <w:rPr>
                <w:rFonts w:ascii="Arial" w:hAnsi="Arial"/>
                <w:sz w:val="18"/>
              </w:rPr>
            </w:pPr>
          </w:p>
        </w:tc>
      </w:tr>
      <w:tr w:rsidR="00F74E5E" w:rsidRPr="00FF1817" w14:paraId="64A636BC" w14:textId="77777777" w:rsidTr="002610CB">
        <w:trPr>
          <w:trHeight w:val="130"/>
        </w:trPr>
        <w:tc>
          <w:tcPr>
            <w:tcW w:w="2693" w:type="dxa"/>
            <w:tcBorders>
              <w:bottom w:val="single" w:sz="4" w:space="0" w:color="auto"/>
            </w:tcBorders>
            <w:shd w:val="clear" w:color="auto" w:fill="auto"/>
          </w:tcPr>
          <w:p w14:paraId="73D9A00A" w14:textId="77777777" w:rsidR="00F74E5E" w:rsidRPr="000E03AF" w:rsidRDefault="00F74E5E" w:rsidP="002610CB">
            <w:pPr>
              <w:pStyle w:val="tbAt1Item"/>
              <w:rPr>
                <w:rFonts w:ascii="Arial" w:hAnsi="Arial"/>
                <w:sz w:val="18"/>
              </w:rPr>
            </w:pPr>
            <w:r w:rsidRPr="000E03AF">
              <w:rPr>
                <w:rFonts w:ascii="Arial" w:hAnsi="Arial"/>
                <w:sz w:val="18"/>
              </w:rPr>
              <w:t>Zinc</w:t>
            </w:r>
          </w:p>
        </w:tc>
        <w:tc>
          <w:tcPr>
            <w:tcW w:w="3844" w:type="dxa"/>
            <w:tcBorders>
              <w:bottom w:val="single" w:sz="4" w:space="0" w:color="auto"/>
            </w:tcBorders>
            <w:shd w:val="clear" w:color="auto" w:fill="auto"/>
          </w:tcPr>
          <w:p w14:paraId="7EDD83CF" w14:textId="77777777" w:rsidR="00F74E5E" w:rsidRPr="000E03AF" w:rsidRDefault="00F74E5E" w:rsidP="002610CB">
            <w:pPr>
              <w:pStyle w:val="tbAt1Item"/>
              <w:rPr>
                <w:rFonts w:ascii="Arial" w:hAnsi="Arial"/>
                <w:sz w:val="18"/>
              </w:rPr>
            </w:pPr>
            <w:r w:rsidRPr="000E03AF">
              <w:rPr>
                <w:rFonts w:ascii="Arial" w:hAnsi="Arial"/>
                <w:sz w:val="18"/>
              </w:rPr>
              <w:t>1.8 mg (15%)</w:t>
            </w:r>
          </w:p>
        </w:tc>
        <w:tc>
          <w:tcPr>
            <w:tcW w:w="2534" w:type="dxa"/>
            <w:tcBorders>
              <w:bottom w:val="single" w:sz="4" w:space="0" w:color="auto"/>
            </w:tcBorders>
            <w:shd w:val="clear" w:color="auto" w:fill="auto"/>
          </w:tcPr>
          <w:p w14:paraId="131696DC" w14:textId="77777777" w:rsidR="00F74E5E" w:rsidRPr="000E03AF" w:rsidRDefault="00F74E5E" w:rsidP="002610CB">
            <w:pPr>
              <w:pStyle w:val="tbAt1Item"/>
              <w:rPr>
                <w:rFonts w:ascii="Arial" w:hAnsi="Arial"/>
                <w:sz w:val="18"/>
              </w:rPr>
            </w:pPr>
          </w:p>
        </w:tc>
      </w:tr>
    </w:tbl>
    <w:p w14:paraId="578EA8B5" w14:textId="77777777" w:rsidR="00F74E5E" w:rsidRDefault="00F74E5E" w:rsidP="00F74E5E">
      <w:pPr>
        <w:jc w:val="right"/>
        <w:rPr>
          <w:lang w:val="en-AU" w:eastAsia="en-AU" w:bidi="ar-SA"/>
        </w:rPr>
      </w:pPr>
      <w:r>
        <w:rPr>
          <w:lang w:val="en-AU" w:eastAsia="en-AU" w:bidi="ar-SA"/>
        </w:rPr>
        <w:t>’</w:t>
      </w:r>
    </w:p>
    <w:sectPr w:rsidR="00F74E5E" w:rsidSect="000023AA">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B3269B" w14:textId="77777777" w:rsidR="001C0FF6" w:rsidRDefault="001C0FF6">
      <w:r>
        <w:separator/>
      </w:r>
    </w:p>
    <w:p w14:paraId="28DCE286" w14:textId="77777777" w:rsidR="001C0FF6" w:rsidRDefault="001C0FF6"/>
  </w:endnote>
  <w:endnote w:type="continuationSeparator" w:id="0">
    <w:p w14:paraId="1DF23C2A" w14:textId="77777777" w:rsidR="001C0FF6" w:rsidRDefault="001C0FF6">
      <w:r>
        <w:continuationSeparator/>
      </w:r>
    </w:p>
    <w:p w14:paraId="70FAE75A" w14:textId="77777777" w:rsidR="001C0FF6" w:rsidRDefault="001C0FF6"/>
  </w:endnote>
  <w:endnote w:type="continuationNotice" w:id="1">
    <w:p w14:paraId="2DC088B8" w14:textId="77777777" w:rsidR="001C0FF6" w:rsidRDefault="001C0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0000000000000000000"/>
    <w:charset w:val="00"/>
    <w:family w:val="swiss"/>
    <w:notTrueType/>
    <w:pitch w:val="default"/>
    <w:sig w:usb0="00000003" w:usb1="00000000" w:usb2="00000000" w:usb3="00000000" w:csb0="00000001" w:csb1="00000000"/>
  </w:font>
  <w:font w:name="AvantGarde">
    <w:altName w:val="Century Gothic"/>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12CA9" w14:textId="77777777" w:rsidR="00601EAB" w:rsidRDefault="00601EAB"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1B0A37" w14:textId="77777777" w:rsidR="00601EAB" w:rsidRDefault="00601E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DFA40" w14:textId="77777777" w:rsidR="00601EAB" w:rsidRPr="00DC2923" w:rsidRDefault="00601EAB" w:rsidP="00DC2923">
    <w:pPr>
      <w:pStyle w:val="Footer"/>
      <w:framePr w:wrap="around" w:vAnchor="text" w:hAnchor="margin" w:xAlign="center" w:y="1"/>
      <w:jc w:val="center"/>
      <w:rPr>
        <w:rStyle w:val="PageNumber"/>
        <w:szCs w:val="20"/>
      </w:rPr>
    </w:pPr>
    <w:r w:rsidRPr="00DC2923">
      <w:rPr>
        <w:rStyle w:val="PageNumber"/>
        <w:szCs w:val="20"/>
      </w:rPr>
      <w:fldChar w:fldCharType="begin"/>
    </w:r>
    <w:r w:rsidRPr="00DC2923">
      <w:rPr>
        <w:rStyle w:val="PageNumber"/>
        <w:szCs w:val="20"/>
      </w:rPr>
      <w:instrText xml:space="preserve">PAGE  </w:instrText>
    </w:r>
    <w:r w:rsidRPr="00DC2923">
      <w:rPr>
        <w:rStyle w:val="PageNumber"/>
        <w:szCs w:val="20"/>
      </w:rPr>
      <w:fldChar w:fldCharType="separate"/>
    </w:r>
    <w:r w:rsidR="00313F77">
      <w:rPr>
        <w:rStyle w:val="PageNumber"/>
        <w:noProof/>
        <w:szCs w:val="20"/>
      </w:rPr>
      <w:t>i</w:t>
    </w:r>
    <w:r w:rsidRPr="00DC2923">
      <w:rPr>
        <w:rStyle w:val="PageNumber"/>
        <w:szCs w:val="20"/>
      </w:rPr>
      <w:fldChar w:fldCharType="end"/>
    </w:r>
  </w:p>
  <w:p w14:paraId="6BF635D3" w14:textId="77777777" w:rsidR="00601EAB" w:rsidRDefault="00601EAB" w:rsidP="00DC29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73585" w14:textId="77777777" w:rsidR="00601EAB" w:rsidRDefault="00601E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EC7C24" w14:textId="77777777" w:rsidR="001C0FF6" w:rsidRDefault="001C0FF6">
      <w:r>
        <w:separator/>
      </w:r>
    </w:p>
  </w:footnote>
  <w:footnote w:type="continuationSeparator" w:id="0">
    <w:p w14:paraId="27A9F58F" w14:textId="77777777" w:rsidR="001C0FF6" w:rsidRDefault="001C0FF6">
      <w:r>
        <w:continuationSeparator/>
      </w:r>
    </w:p>
    <w:p w14:paraId="3E3E4830" w14:textId="77777777" w:rsidR="001C0FF6" w:rsidRDefault="001C0FF6"/>
  </w:footnote>
  <w:footnote w:type="continuationNotice" w:id="1">
    <w:p w14:paraId="7EFB8659" w14:textId="77777777" w:rsidR="001C0FF6" w:rsidRDefault="001C0FF6"/>
  </w:footnote>
  <w:footnote w:id="2">
    <w:p w14:paraId="585E2B77" w14:textId="5E9933DB" w:rsidR="00601EAB" w:rsidRPr="009A01F8" w:rsidRDefault="00601EAB">
      <w:pPr>
        <w:pStyle w:val="FootnoteText"/>
        <w:rPr>
          <w:lang w:val="en-AU"/>
        </w:rPr>
      </w:pPr>
      <w:r w:rsidRPr="009A01F8">
        <w:rPr>
          <w:rStyle w:val="FootnoteReference"/>
          <w:sz w:val="18"/>
          <w:szCs w:val="18"/>
        </w:rPr>
        <w:footnoteRef/>
      </w:r>
      <w:hyperlink r:id="rId1" w:history="1">
        <w:r w:rsidRPr="009A01F8">
          <w:rPr>
            <w:rStyle w:val="Hyperlink"/>
            <w:sz w:val="18"/>
            <w:szCs w:val="18"/>
          </w:rPr>
          <w:t>http://www.foodstandards.gov.au/code/fofr/fofrpolicy/documents/Fortification%20of%20vitamins%20and%20minerals%20-%20amended%20Oct%202009.pdf</w:t>
        </w:r>
      </w:hyperlink>
      <w:r>
        <w:t xml:space="preserve"> </w:t>
      </w:r>
      <w:r w:rsidRPr="009A01F8">
        <w:rPr>
          <w:i/>
          <w:sz w:val="18"/>
          <w:szCs w:val="18"/>
        </w:rPr>
        <w:t>accessed 26 August 2016</w:t>
      </w:r>
    </w:p>
  </w:footnote>
  <w:footnote w:id="3">
    <w:p w14:paraId="56348A91" w14:textId="596B8071" w:rsidR="00601EAB" w:rsidRPr="006E5849" w:rsidRDefault="00601EAB">
      <w:pPr>
        <w:pStyle w:val="FootnoteText"/>
        <w:rPr>
          <w:lang w:val="en-AU"/>
        </w:rPr>
      </w:pPr>
      <w:r>
        <w:rPr>
          <w:rStyle w:val="FootnoteReference"/>
        </w:rPr>
        <w:footnoteRef/>
      </w:r>
      <w:r>
        <w:t xml:space="preserve"> </w:t>
      </w:r>
      <w:hyperlink r:id="rId2" w:history="1">
        <w:r w:rsidRPr="00065A2E">
          <w:rPr>
            <w:rStyle w:val="Hyperlink"/>
          </w:rPr>
          <w:t>http://www.foodstandards.gov.au/code/applications/Pages/A1090-Addition-of-Vitamin-D-to-Breakfast-Cereal.aspx</w:t>
        </w:r>
      </w:hyperlink>
    </w:p>
  </w:footnote>
  <w:footnote w:id="4">
    <w:p w14:paraId="7F5B146B" w14:textId="77777777" w:rsidR="00601EAB" w:rsidRPr="00C62077" w:rsidRDefault="00601EAB" w:rsidP="007D7ADD">
      <w:pPr>
        <w:pStyle w:val="FootnoteText"/>
        <w:rPr>
          <w:sz w:val="18"/>
          <w:lang w:val="en-AU"/>
        </w:rPr>
      </w:pPr>
      <w:r w:rsidRPr="00C62077">
        <w:rPr>
          <w:rStyle w:val="FootnoteReference"/>
          <w:sz w:val="18"/>
        </w:rPr>
        <w:footnoteRef/>
      </w:r>
      <w:hyperlink r:id="rId3" w:history="1">
        <w:r w:rsidRPr="00C62077">
          <w:rPr>
            <w:rStyle w:val="Hyperlink"/>
            <w:sz w:val="18"/>
          </w:rPr>
          <w:t>https://www.eatforhealth.gov.au/sites/default/files/files/public_consultation/n55a_dietary_guidelines_food_modelling_111216.pdf</w:t>
        </w:r>
      </w:hyperlink>
    </w:p>
  </w:footnote>
  <w:footnote w:id="5">
    <w:p w14:paraId="642B3D09" w14:textId="77777777" w:rsidR="00601EAB" w:rsidRPr="00C62077" w:rsidRDefault="00601EAB" w:rsidP="007D7ADD">
      <w:pPr>
        <w:pStyle w:val="FootnoteText"/>
        <w:rPr>
          <w:sz w:val="18"/>
          <w:lang w:val="en-AU"/>
        </w:rPr>
      </w:pPr>
      <w:r w:rsidRPr="00C62077">
        <w:rPr>
          <w:rStyle w:val="FootnoteReference"/>
          <w:sz w:val="18"/>
        </w:rPr>
        <w:footnoteRef/>
      </w:r>
      <w:r w:rsidRPr="00C62077">
        <w:rPr>
          <w:sz w:val="18"/>
        </w:rPr>
        <w:t xml:space="preserve"> </w:t>
      </w:r>
      <w:r w:rsidRPr="00C62077">
        <w:rPr>
          <w:sz w:val="18"/>
          <w:lang w:val="en-AU"/>
        </w:rPr>
        <w:t xml:space="preserve">Discretionary breakfast cereals are those that contain </w:t>
      </w:r>
      <w:r w:rsidRPr="00C62077">
        <w:rPr>
          <w:rFonts w:cs="Arial"/>
          <w:sz w:val="18"/>
          <w:lang w:val="en-AU"/>
        </w:rPr>
        <w:t>≥</w:t>
      </w:r>
      <w:r w:rsidRPr="00C62077">
        <w:rPr>
          <w:sz w:val="18"/>
          <w:lang w:val="en-AU"/>
        </w:rPr>
        <w:t xml:space="preserve">30 g total sugar/100 g or those containing </w:t>
      </w:r>
      <w:r w:rsidRPr="00C62077">
        <w:rPr>
          <w:rFonts w:cs="Arial"/>
          <w:sz w:val="18"/>
          <w:lang w:val="en-AU"/>
        </w:rPr>
        <w:t>≥</w:t>
      </w:r>
      <w:r w:rsidRPr="00C62077">
        <w:rPr>
          <w:sz w:val="18"/>
          <w:lang w:val="en-AU"/>
        </w:rPr>
        <w:t>35 g total sugar/100 g where fruit is present in the product</w:t>
      </w:r>
    </w:p>
  </w:footnote>
  <w:footnote w:id="6">
    <w:p w14:paraId="69D17F53" w14:textId="77777777" w:rsidR="00601EAB" w:rsidRPr="00C62077" w:rsidRDefault="00601EAB" w:rsidP="007D7ADD">
      <w:pPr>
        <w:pStyle w:val="FootnoteText"/>
        <w:rPr>
          <w:sz w:val="18"/>
          <w:lang w:val="en-AU"/>
        </w:rPr>
      </w:pPr>
      <w:r w:rsidRPr="00C62077">
        <w:rPr>
          <w:rStyle w:val="FootnoteReference"/>
          <w:sz w:val="18"/>
        </w:rPr>
        <w:footnoteRef/>
      </w:r>
      <w:r w:rsidRPr="00C62077">
        <w:rPr>
          <w:sz w:val="18"/>
        </w:rPr>
        <w:t xml:space="preserve"> </w:t>
      </w:r>
      <w:hyperlink r:id="rId4" w:history="1">
        <w:r w:rsidRPr="00C62077">
          <w:rPr>
            <w:rStyle w:val="Hyperlink"/>
            <w:sz w:val="18"/>
          </w:rPr>
          <w:t>http://www.abs.gov.au/ausstats/abs@.nsf/Lookup/4363.0.55.001Chapter65062011-13</w:t>
        </w:r>
      </w:hyperlink>
      <w:r w:rsidRPr="00C62077">
        <w:rPr>
          <w:sz w:val="18"/>
        </w:rPr>
        <w:t xml:space="preserve"> </w:t>
      </w:r>
      <w:r w:rsidRPr="00C62077">
        <w:rPr>
          <w:i/>
          <w:sz w:val="18"/>
        </w:rPr>
        <w:t>accessed 24 May 2016</w:t>
      </w:r>
    </w:p>
  </w:footnote>
  <w:footnote w:id="7">
    <w:p w14:paraId="250E7310" w14:textId="0DDB0EF5" w:rsidR="00601EAB" w:rsidRPr="003A2984" w:rsidRDefault="00601EAB" w:rsidP="007D7ADD">
      <w:pPr>
        <w:pStyle w:val="FootnoteText"/>
        <w:rPr>
          <w:lang w:val="en-AU"/>
        </w:rPr>
      </w:pPr>
      <w:r w:rsidRPr="00C62077">
        <w:rPr>
          <w:rStyle w:val="FootnoteReference"/>
          <w:sz w:val="18"/>
        </w:rPr>
        <w:footnoteRef/>
      </w:r>
      <w:r w:rsidRPr="00C62077">
        <w:rPr>
          <w:sz w:val="18"/>
        </w:rPr>
        <w:t xml:space="preserve"> </w:t>
      </w:r>
      <w:r w:rsidRPr="00C62077">
        <w:rPr>
          <w:sz w:val="18"/>
          <w:lang w:val="en-AU"/>
        </w:rPr>
        <w:t xml:space="preserve">AUSNUT 2011-13 </w:t>
      </w:r>
      <w:r>
        <w:rPr>
          <w:sz w:val="18"/>
          <w:lang w:val="en-AU"/>
        </w:rPr>
        <w:t>d</w:t>
      </w:r>
      <w:r w:rsidRPr="00C62077">
        <w:rPr>
          <w:sz w:val="18"/>
          <w:lang w:val="en-AU"/>
        </w:rPr>
        <w:t xml:space="preserve">ata </w:t>
      </w:r>
    </w:p>
  </w:footnote>
  <w:footnote w:id="8">
    <w:p w14:paraId="3660F379" w14:textId="77777777" w:rsidR="00601EAB" w:rsidRPr="00C434E4" w:rsidRDefault="00601EAB" w:rsidP="007D7ADD">
      <w:pPr>
        <w:pStyle w:val="FootnoteText"/>
        <w:rPr>
          <w:lang w:val="en-AU"/>
        </w:rPr>
      </w:pPr>
      <w:r w:rsidRPr="00C62077">
        <w:rPr>
          <w:rStyle w:val="FootnoteReference"/>
          <w:sz w:val="18"/>
        </w:rPr>
        <w:footnoteRef/>
      </w:r>
      <w:r w:rsidRPr="00C62077">
        <w:rPr>
          <w:sz w:val="18"/>
          <w:szCs w:val="18"/>
        </w:rPr>
        <w:t xml:space="preserve"> </w:t>
      </w:r>
      <w:r w:rsidRPr="00C62077">
        <w:rPr>
          <w:sz w:val="18"/>
          <w:szCs w:val="18"/>
          <w:lang w:val="en-AU"/>
        </w:rPr>
        <w:t>Williams, P. 2014 The Benefits of Breakfast Cereal Consumption: A Systematic Review of the Evidence Base. Advances in Nutrition 5: 636S-673S</w:t>
      </w:r>
    </w:p>
  </w:footnote>
  <w:footnote w:id="9">
    <w:p w14:paraId="74780705" w14:textId="77777777" w:rsidR="00601EAB" w:rsidRPr="00BB6E9B" w:rsidRDefault="00601EAB" w:rsidP="00CB1EE8">
      <w:pPr>
        <w:pStyle w:val="FootnoteText"/>
        <w:rPr>
          <w:sz w:val="18"/>
        </w:rPr>
      </w:pPr>
      <w:r w:rsidRPr="00BB6E9B">
        <w:rPr>
          <w:rStyle w:val="FootnoteReference"/>
          <w:sz w:val="18"/>
        </w:rPr>
        <w:footnoteRef/>
      </w:r>
      <w:r w:rsidRPr="00BB6E9B">
        <w:rPr>
          <w:sz w:val="18"/>
        </w:rPr>
        <w:t xml:space="preserve"> </w:t>
      </w:r>
      <w:hyperlink r:id="rId5" w:history="1">
        <w:r w:rsidRPr="00BB6E9B">
          <w:rPr>
            <w:rStyle w:val="Hyperlink"/>
            <w:sz w:val="18"/>
          </w:rPr>
          <w:t>http://www.foodstandards.gov.au/publications/Documents/Fortification%20report%20-%20FINAL.pdf</w:t>
        </w:r>
      </w:hyperlink>
    </w:p>
  </w:footnote>
  <w:footnote w:id="10">
    <w:p w14:paraId="3BB2354A" w14:textId="77777777" w:rsidR="00601EAB" w:rsidRPr="00BB6E9B" w:rsidRDefault="00601EAB" w:rsidP="00CB1EE8">
      <w:pPr>
        <w:pStyle w:val="FootnoteText"/>
        <w:rPr>
          <w:sz w:val="18"/>
          <w:lang w:val="en-AU"/>
        </w:rPr>
      </w:pPr>
      <w:r w:rsidRPr="00BB6E9B">
        <w:rPr>
          <w:rStyle w:val="FootnoteReference"/>
          <w:sz w:val="18"/>
        </w:rPr>
        <w:footnoteRef/>
      </w:r>
      <w:r w:rsidRPr="00BB6E9B">
        <w:rPr>
          <w:sz w:val="18"/>
        </w:rPr>
        <w:t xml:space="preserve"> </w:t>
      </w:r>
      <w:r w:rsidRPr="00BB6E9B">
        <w:rPr>
          <w:sz w:val="18"/>
          <w:szCs w:val="18"/>
          <w:lang w:val="en-AU"/>
        </w:rPr>
        <w:t>This is a question about positive influence, because it did not ask if the consumer avoided a product for this reason, therefore all purchase influences of fortification are not covered by responses</w:t>
      </w:r>
      <w:r w:rsidRPr="00BB6E9B">
        <w:rPr>
          <w:sz w:val="18"/>
          <w:lang w:val="en-AU"/>
        </w:rPr>
        <w:t>.</w:t>
      </w:r>
    </w:p>
  </w:footnote>
  <w:footnote w:id="11">
    <w:p w14:paraId="3EB33611" w14:textId="77777777" w:rsidR="00601EAB" w:rsidRPr="00BB6E9B" w:rsidRDefault="00601EAB" w:rsidP="00CB1EE8">
      <w:pPr>
        <w:pStyle w:val="FootnoteText"/>
        <w:rPr>
          <w:sz w:val="18"/>
          <w:lang w:val="en-AU"/>
        </w:rPr>
      </w:pPr>
      <w:r w:rsidRPr="00BB6E9B">
        <w:rPr>
          <w:rStyle w:val="FootnoteReference"/>
          <w:sz w:val="18"/>
        </w:rPr>
        <w:footnoteRef/>
      </w:r>
      <w:r w:rsidRPr="00BB6E9B">
        <w:rPr>
          <w:sz w:val="18"/>
        </w:rPr>
        <w:t xml:space="preserve"> </w:t>
      </w:r>
      <w:hyperlink r:id="rId6" w:history="1">
        <w:r w:rsidRPr="00BB6E9B">
          <w:rPr>
            <w:rStyle w:val="Hyperlink"/>
            <w:sz w:val="18"/>
          </w:rPr>
          <w:t>http://www.foodstandards.gov.au/code/proposals/documents/P293_SD4.pdf</w:t>
        </w:r>
      </w:hyperlink>
    </w:p>
  </w:footnote>
  <w:footnote w:id="12">
    <w:p w14:paraId="4D222E9C" w14:textId="77777777" w:rsidR="00601EAB" w:rsidRPr="00313416" w:rsidRDefault="00601EAB" w:rsidP="00C43005">
      <w:pPr>
        <w:pStyle w:val="FootnoteText"/>
        <w:rPr>
          <w:lang w:val="en-AU"/>
        </w:rPr>
      </w:pPr>
      <w:r>
        <w:rPr>
          <w:rStyle w:val="FootnoteReference"/>
        </w:rPr>
        <w:footnoteRef/>
      </w:r>
      <w:r>
        <w:t xml:space="preserve"> </w:t>
      </w:r>
      <w:r w:rsidRPr="00313416">
        <w:rPr>
          <w:rFonts w:cs="Arial"/>
          <w:color w:val="000000"/>
          <w:sz w:val="18"/>
          <w:szCs w:val="18"/>
          <w:lang w:eastAsia="en-GB" w:bidi="ar-SA"/>
        </w:rPr>
        <w:t>The ready-to-eat breakfast cereals category had the highest number of products displaying the HSR graphic, followed by mueslis</w:t>
      </w:r>
      <w:r>
        <w:rPr>
          <w:rFonts w:cs="Arial"/>
          <w:color w:val="000000"/>
          <w:sz w:val="18"/>
          <w:szCs w:val="18"/>
          <w:lang w:eastAsia="en-GB" w:bidi="ar-SA"/>
        </w:rPr>
        <w:t>.</w:t>
      </w:r>
    </w:p>
  </w:footnote>
  <w:footnote w:id="13">
    <w:p w14:paraId="38B09ABE" w14:textId="48609772" w:rsidR="00601EAB" w:rsidRPr="00FF05EB" w:rsidRDefault="00601EAB" w:rsidP="00844E99">
      <w:pPr>
        <w:pStyle w:val="FootnoteText"/>
        <w:rPr>
          <w:lang w:val="en-AU"/>
        </w:rPr>
      </w:pPr>
      <w:r w:rsidRPr="009A4206">
        <w:rPr>
          <w:rStyle w:val="FootnoteReference"/>
          <w:sz w:val="18"/>
        </w:rPr>
        <w:footnoteRef/>
      </w:r>
      <w:r w:rsidRPr="009A4206">
        <w:rPr>
          <w:sz w:val="18"/>
        </w:rPr>
        <w:t xml:space="preserve"> Foods are </w:t>
      </w:r>
      <w:r>
        <w:rPr>
          <w:sz w:val="18"/>
        </w:rPr>
        <w:t xml:space="preserve">also </w:t>
      </w:r>
      <w:r w:rsidRPr="009A4206">
        <w:rPr>
          <w:sz w:val="18"/>
        </w:rPr>
        <w:t xml:space="preserve">required to meet the </w:t>
      </w:r>
      <w:r w:rsidRPr="009A4206">
        <w:rPr>
          <w:sz w:val="18"/>
          <w:lang w:val="en-AU"/>
        </w:rPr>
        <w:t>NPSC to make certain nutrition content claims (Standard 1.2.7 – Nutrition, health and related claims)</w:t>
      </w:r>
    </w:p>
  </w:footnote>
  <w:footnote w:id="14">
    <w:p w14:paraId="1BF38DCA" w14:textId="12CFF7FE" w:rsidR="00601EAB" w:rsidRPr="00313416" w:rsidRDefault="00601EAB" w:rsidP="00AC5A3A">
      <w:pPr>
        <w:pStyle w:val="FootnoteText"/>
        <w:rPr>
          <w:lang w:val="en-AU"/>
        </w:rPr>
      </w:pPr>
      <w:r>
        <w:rPr>
          <w:rStyle w:val="FootnoteReference"/>
        </w:rPr>
        <w:footnoteRef/>
      </w:r>
      <w:r>
        <w:t xml:space="preserve"> </w:t>
      </w:r>
      <w:r w:rsidRPr="00313416">
        <w:rPr>
          <w:rFonts w:cs="Arial"/>
          <w:color w:val="000000"/>
          <w:sz w:val="18"/>
          <w:szCs w:val="18"/>
          <w:lang w:eastAsia="en-GB" w:bidi="ar-SA"/>
        </w:rPr>
        <w:t>The ready-to-eat breakfast cereal category had the highest number of products displaying the HSR graphic, followed by mueslis</w:t>
      </w:r>
      <w:r>
        <w:rPr>
          <w:rFonts w:cs="Arial"/>
          <w:color w:val="000000"/>
          <w:sz w:val="18"/>
          <w:szCs w:val="18"/>
          <w:lang w:eastAsia="en-GB" w:bidi="ar-S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82EAD" w14:textId="77777777" w:rsidR="00601EAB" w:rsidRDefault="00601E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6B362" w14:textId="5A3D11FF" w:rsidR="00601EAB" w:rsidRPr="005E694E" w:rsidRDefault="00601EAB" w:rsidP="005E694E">
    <w:pPr>
      <w:pStyle w:val="Header"/>
      <w:jc w:val="center"/>
      <w:rPr>
        <w:rFonts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0FE5D" w14:textId="77777777" w:rsidR="00601EAB" w:rsidRDefault="00601EAB">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911144"/>
    <w:multiLevelType w:val="hybridMultilevel"/>
    <w:tmpl w:val="6E52B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A20431"/>
    <w:multiLevelType w:val="hybridMultilevel"/>
    <w:tmpl w:val="05480890"/>
    <w:lvl w:ilvl="0" w:tplc="0C090019">
      <w:start w:val="1"/>
      <w:numFmt w:val="lowerLetter"/>
      <w:lvlText w:val="%1."/>
      <w:lvlJc w:val="left"/>
      <w:pPr>
        <w:ind w:left="502"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7C70B5"/>
    <w:multiLevelType w:val="hybridMultilevel"/>
    <w:tmpl w:val="41329720"/>
    <w:lvl w:ilvl="0" w:tplc="5C9E6B4A">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A30746"/>
    <w:multiLevelType w:val="hybridMultilevel"/>
    <w:tmpl w:val="8BEC675E"/>
    <w:lvl w:ilvl="0" w:tplc="1892DE3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14775FC8"/>
    <w:multiLevelType w:val="hybridMultilevel"/>
    <w:tmpl w:val="9A82E484"/>
    <w:lvl w:ilvl="0" w:tplc="5C9E6B4A">
      <w:numFmt w:val="bullet"/>
      <w:lvlText w:val="•"/>
      <w:lvlJc w:val="left"/>
      <w:pPr>
        <w:ind w:left="1494" w:hanging="360"/>
      </w:pPr>
      <w:rPr>
        <w:rFonts w:ascii="Arial" w:eastAsia="Times New Roman"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19BD15B9"/>
    <w:multiLevelType w:val="hybridMultilevel"/>
    <w:tmpl w:val="6FF0BD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E9A2F16"/>
    <w:multiLevelType w:val="hybridMultilevel"/>
    <w:tmpl w:val="5C489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6054271"/>
    <w:multiLevelType w:val="hybridMultilevel"/>
    <w:tmpl w:val="7AC0B316"/>
    <w:lvl w:ilvl="0" w:tplc="FDFEA674">
      <w:start w:val="1"/>
      <w:numFmt w:val="bullet"/>
      <w:pStyle w:val="FSBullet1"/>
      <w:lvlText w:val=""/>
      <w:lvlJc w:val="left"/>
      <w:pPr>
        <w:ind w:left="88" w:hanging="360"/>
      </w:pPr>
      <w:rPr>
        <w:rFonts w:ascii="Symbol" w:hAnsi="Symbol" w:hint="default"/>
      </w:rPr>
    </w:lvl>
    <w:lvl w:ilvl="1" w:tplc="0C090003">
      <w:start w:val="1"/>
      <w:numFmt w:val="bullet"/>
      <w:lvlText w:val="o"/>
      <w:lvlJc w:val="left"/>
      <w:pPr>
        <w:ind w:left="1026" w:hanging="360"/>
      </w:pPr>
      <w:rPr>
        <w:rFonts w:ascii="Courier New" w:hAnsi="Courier New" w:cs="Courier New" w:hint="default"/>
      </w:rPr>
    </w:lvl>
    <w:lvl w:ilvl="2" w:tplc="0C090005" w:tentative="1">
      <w:start w:val="1"/>
      <w:numFmt w:val="bullet"/>
      <w:lvlText w:val=""/>
      <w:lvlJc w:val="left"/>
      <w:pPr>
        <w:ind w:left="1746" w:hanging="360"/>
      </w:pPr>
      <w:rPr>
        <w:rFonts w:ascii="Wingdings" w:hAnsi="Wingdings" w:hint="default"/>
      </w:rPr>
    </w:lvl>
    <w:lvl w:ilvl="3" w:tplc="0C090001" w:tentative="1">
      <w:start w:val="1"/>
      <w:numFmt w:val="bullet"/>
      <w:lvlText w:val=""/>
      <w:lvlJc w:val="left"/>
      <w:pPr>
        <w:ind w:left="2466" w:hanging="360"/>
      </w:pPr>
      <w:rPr>
        <w:rFonts w:ascii="Symbol" w:hAnsi="Symbol" w:hint="default"/>
      </w:rPr>
    </w:lvl>
    <w:lvl w:ilvl="4" w:tplc="0C090003" w:tentative="1">
      <w:start w:val="1"/>
      <w:numFmt w:val="bullet"/>
      <w:lvlText w:val="o"/>
      <w:lvlJc w:val="left"/>
      <w:pPr>
        <w:ind w:left="3186" w:hanging="360"/>
      </w:pPr>
      <w:rPr>
        <w:rFonts w:ascii="Courier New" w:hAnsi="Courier New" w:cs="Courier New" w:hint="default"/>
      </w:rPr>
    </w:lvl>
    <w:lvl w:ilvl="5" w:tplc="0C090005" w:tentative="1">
      <w:start w:val="1"/>
      <w:numFmt w:val="bullet"/>
      <w:lvlText w:val=""/>
      <w:lvlJc w:val="left"/>
      <w:pPr>
        <w:ind w:left="3906" w:hanging="360"/>
      </w:pPr>
      <w:rPr>
        <w:rFonts w:ascii="Wingdings" w:hAnsi="Wingdings" w:hint="default"/>
      </w:rPr>
    </w:lvl>
    <w:lvl w:ilvl="6" w:tplc="0C090001" w:tentative="1">
      <w:start w:val="1"/>
      <w:numFmt w:val="bullet"/>
      <w:lvlText w:val=""/>
      <w:lvlJc w:val="left"/>
      <w:pPr>
        <w:ind w:left="4626" w:hanging="360"/>
      </w:pPr>
      <w:rPr>
        <w:rFonts w:ascii="Symbol" w:hAnsi="Symbol" w:hint="default"/>
      </w:rPr>
    </w:lvl>
    <w:lvl w:ilvl="7" w:tplc="0C090003" w:tentative="1">
      <w:start w:val="1"/>
      <w:numFmt w:val="bullet"/>
      <w:lvlText w:val="o"/>
      <w:lvlJc w:val="left"/>
      <w:pPr>
        <w:ind w:left="5346" w:hanging="360"/>
      </w:pPr>
      <w:rPr>
        <w:rFonts w:ascii="Courier New" w:hAnsi="Courier New" w:cs="Courier New" w:hint="default"/>
      </w:rPr>
    </w:lvl>
    <w:lvl w:ilvl="8" w:tplc="0C090005" w:tentative="1">
      <w:start w:val="1"/>
      <w:numFmt w:val="bullet"/>
      <w:lvlText w:val=""/>
      <w:lvlJc w:val="left"/>
      <w:pPr>
        <w:ind w:left="6066" w:hanging="360"/>
      </w:pPr>
      <w:rPr>
        <w:rFonts w:ascii="Wingdings" w:hAnsi="Wingdings" w:hint="default"/>
      </w:rPr>
    </w:lvl>
  </w:abstractNum>
  <w:abstractNum w:abstractNumId="1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1F1E2B"/>
    <w:multiLevelType w:val="hybridMultilevel"/>
    <w:tmpl w:val="06509440"/>
    <w:lvl w:ilvl="0" w:tplc="239A51AA">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0207DEB"/>
    <w:multiLevelType w:val="hybridMultilevel"/>
    <w:tmpl w:val="4F946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33E75311"/>
    <w:multiLevelType w:val="hybridMultilevel"/>
    <w:tmpl w:val="2CCAAEF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354A2616"/>
    <w:multiLevelType w:val="hybridMultilevel"/>
    <w:tmpl w:val="98DCAB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365D56EB"/>
    <w:multiLevelType w:val="hybridMultilevel"/>
    <w:tmpl w:val="D77092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CCE5ED9"/>
    <w:multiLevelType w:val="hybridMultilevel"/>
    <w:tmpl w:val="DDFA7E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273095D"/>
    <w:multiLevelType w:val="hybridMultilevel"/>
    <w:tmpl w:val="DA78F074"/>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3001C5D"/>
    <w:multiLevelType w:val="hybridMultilevel"/>
    <w:tmpl w:val="924E54BC"/>
    <w:lvl w:ilvl="0" w:tplc="DA7E948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5311A48"/>
    <w:multiLevelType w:val="hybridMultilevel"/>
    <w:tmpl w:val="D04EBE30"/>
    <w:lvl w:ilvl="0" w:tplc="DA7E948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nsid w:val="46F90ACE"/>
    <w:multiLevelType w:val="hybridMultilevel"/>
    <w:tmpl w:val="625AB678"/>
    <w:lvl w:ilvl="0" w:tplc="0BECA77A">
      <w:start w:val="1"/>
      <w:numFmt w:val="lowerRoman"/>
      <w:lvlText w:val="%1)"/>
      <w:lvlJc w:val="left"/>
      <w:pPr>
        <w:ind w:left="1080" w:hanging="72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7B2341E"/>
    <w:multiLevelType w:val="hybridMultilevel"/>
    <w:tmpl w:val="3C0E4FA2"/>
    <w:lvl w:ilvl="0" w:tplc="239A51AA">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A1F4EEC"/>
    <w:multiLevelType w:val="hybridMultilevel"/>
    <w:tmpl w:val="0F7C5F6C"/>
    <w:lvl w:ilvl="0" w:tplc="239A51AA">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DB43F20"/>
    <w:multiLevelType w:val="hybridMultilevel"/>
    <w:tmpl w:val="71EABB74"/>
    <w:lvl w:ilvl="0" w:tplc="239A51A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1057335"/>
    <w:multiLevelType w:val="hybridMultilevel"/>
    <w:tmpl w:val="5A68C9A8"/>
    <w:lvl w:ilvl="0" w:tplc="42CAB3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3FD583E"/>
    <w:multiLevelType w:val="hybridMultilevel"/>
    <w:tmpl w:val="A836C3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4B14D90"/>
    <w:multiLevelType w:val="hybridMultilevel"/>
    <w:tmpl w:val="9B963214"/>
    <w:lvl w:ilvl="0" w:tplc="0C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67756E2"/>
    <w:multiLevelType w:val="hybridMultilevel"/>
    <w:tmpl w:val="A9FE186E"/>
    <w:lvl w:ilvl="0" w:tplc="21FC19A6">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B3F564E"/>
    <w:multiLevelType w:val="hybridMultilevel"/>
    <w:tmpl w:val="630A0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8973ABB"/>
    <w:multiLevelType w:val="hybridMultilevel"/>
    <w:tmpl w:val="B4080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8C51B71"/>
    <w:multiLevelType w:val="hybridMultilevel"/>
    <w:tmpl w:val="FFA2AB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A3250F5"/>
    <w:multiLevelType w:val="hybridMultilevel"/>
    <w:tmpl w:val="14986298"/>
    <w:lvl w:ilvl="0" w:tplc="21FC19A6">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F7E08E7"/>
    <w:multiLevelType w:val="hybridMultilevel"/>
    <w:tmpl w:val="649C5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1755AD1"/>
    <w:multiLevelType w:val="hybridMultilevel"/>
    <w:tmpl w:val="356E0B16"/>
    <w:lvl w:ilvl="0" w:tplc="E9E6AE32">
      <w:start w:val="1"/>
      <w:numFmt w:val="bullet"/>
      <w:lvlText w:val=""/>
      <w:lvlJc w:val="left"/>
      <w:pPr>
        <w:ind w:left="360" w:hanging="360"/>
      </w:pPr>
      <w:rPr>
        <w:rFonts w:ascii="Symbol" w:hAnsi="Symbol" w:hint="default"/>
      </w:rPr>
    </w:lvl>
    <w:lvl w:ilvl="1" w:tplc="08090003">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7">
    <w:nsid w:val="72DA6AAB"/>
    <w:multiLevelType w:val="hybridMultilevel"/>
    <w:tmpl w:val="658401C6"/>
    <w:lvl w:ilvl="0" w:tplc="5C9E6B4A">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8">
    <w:nsid w:val="78B9254B"/>
    <w:multiLevelType w:val="hybridMultilevel"/>
    <w:tmpl w:val="067E8C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C3E2FA2"/>
    <w:multiLevelType w:val="hybridMultilevel"/>
    <w:tmpl w:val="21F07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C9521E9"/>
    <w:multiLevelType w:val="hybridMultilevel"/>
    <w:tmpl w:val="B1EE86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D614DB7"/>
    <w:multiLevelType w:val="hybridMultilevel"/>
    <w:tmpl w:val="63541EA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2">
    <w:nsid w:val="7E7F2391"/>
    <w:multiLevelType w:val="hybridMultilevel"/>
    <w:tmpl w:val="6FC2EBD8"/>
    <w:lvl w:ilvl="0" w:tplc="3C420780">
      <w:start w:val="1"/>
      <w:numFmt w:val="bullet"/>
      <w:pStyle w:val="Bullet"/>
      <w:lvlText w:val=""/>
      <w:lvlJc w:val="left"/>
      <w:pPr>
        <w:tabs>
          <w:tab w:val="num" w:pos="927"/>
        </w:tabs>
        <w:ind w:left="927" w:hanging="360"/>
      </w:pPr>
      <w:rPr>
        <w:rFonts w:ascii="Symbol" w:hAnsi="Symbol" w:hint="default"/>
      </w:rPr>
    </w:lvl>
    <w:lvl w:ilvl="1" w:tplc="0C090003" w:tentative="1">
      <w:start w:val="1"/>
      <w:numFmt w:val="bullet"/>
      <w:lvlText w:val="o"/>
      <w:lvlJc w:val="left"/>
      <w:pPr>
        <w:tabs>
          <w:tab w:val="num" w:pos="1647"/>
        </w:tabs>
        <w:ind w:left="1647" w:hanging="360"/>
      </w:pPr>
      <w:rPr>
        <w:rFonts w:ascii="Courier New" w:hAnsi="Courier New" w:cs="Courier New" w:hint="default"/>
      </w:rPr>
    </w:lvl>
    <w:lvl w:ilvl="2" w:tplc="0C090005" w:tentative="1">
      <w:start w:val="1"/>
      <w:numFmt w:val="bullet"/>
      <w:lvlText w:val=""/>
      <w:lvlJc w:val="left"/>
      <w:pPr>
        <w:tabs>
          <w:tab w:val="num" w:pos="2367"/>
        </w:tabs>
        <w:ind w:left="2367" w:hanging="360"/>
      </w:pPr>
      <w:rPr>
        <w:rFonts w:ascii="Wingdings" w:hAnsi="Wingdings" w:hint="default"/>
      </w:rPr>
    </w:lvl>
    <w:lvl w:ilvl="3" w:tplc="0C090001" w:tentative="1">
      <w:start w:val="1"/>
      <w:numFmt w:val="bullet"/>
      <w:lvlText w:val=""/>
      <w:lvlJc w:val="left"/>
      <w:pPr>
        <w:tabs>
          <w:tab w:val="num" w:pos="3087"/>
        </w:tabs>
        <w:ind w:left="3087" w:hanging="360"/>
      </w:pPr>
      <w:rPr>
        <w:rFonts w:ascii="Symbol" w:hAnsi="Symbol" w:hint="default"/>
      </w:rPr>
    </w:lvl>
    <w:lvl w:ilvl="4" w:tplc="0C090003" w:tentative="1">
      <w:start w:val="1"/>
      <w:numFmt w:val="bullet"/>
      <w:lvlText w:val="o"/>
      <w:lvlJc w:val="left"/>
      <w:pPr>
        <w:tabs>
          <w:tab w:val="num" w:pos="3807"/>
        </w:tabs>
        <w:ind w:left="3807" w:hanging="360"/>
      </w:pPr>
      <w:rPr>
        <w:rFonts w:ascii="Courier New" w:hAnsi="Courier New" w:cs="Courier New" w:hint="default"/>
      </w:rPr>
    </w:lvl>
    <w:lvl w:ilvl="5" w:tplc="0C090005" w:tentative="1">
      <w:start w:val="1"/>
      <w:numFmt w:val="bullet"/>
      <w:lvlText w:val=""/>
      <w:lvlJc w:val="left"/>
      <w:pPr>
        <w:tabs>
          <w:tab w:val="num" w:pos="4527"/>
        </w:tabs>
        <w:ind w:left="4527" w:hanging="360"/>
      </w:pPr>
      <w:rPr>
        <w:rFonts w:ascii="Wingdings" w:hAnsi="Wingdings" w:hint="default"/>
      </w:rPr>
    </w:lvl>
    <w:lvl w:ilvl="6" w:tplc="0C090001" w:tentative="1">
      <w:start w:val="1"/>
      <w:numFmt w:val="bullet"/>
      <w:lvlText w:val=""/>
      <w:lvlJc w:val="left"/>
      <w:pPr>
        <w:tabs>
          <w:tab w:val="num" w:pos="5247"/>
        </w:tabs>
        <w:ind w:left="5247" w:hanging="360"/>
      </w:pPr>
      <w:rPr>
        <w:rFonts w:ascii="Symbol" w:hAnsi="Symbol" w:hint="default"/>
      </w:rPr>
    </w:lvl>
    <w:lvl w:ilvl="7" w:tplc="0C090003" w:tentative="1">
      <w:start w:val="1"/>
      <w:numFmt w:val="bullet"/>
      <w:lvlText w:val="o"/>
      <w:lvlJc w:val="left"/>
      <w:pPr>
        <w:tabs>
          <w:tab w:val="num" w:pos="5967"/>
        </w:tabs>
        <w:ind w:left="5967" w:hanging="360"/>
      </w:pPr>
      <w:rPr>
        <w:rFonts w:ascii="Courier New" w:hAnsi="Courier New" w:cs="Courier New" w:hint="default"/>
      </w:rPr>
    </w:lvl>
    <w:lvl w:ilvl="8" w:tplc="0C090005" w:tentative="1">
      <w:start w:val="1"/>
      <w:numFmt w:val="bullet"/>
      <w:lvlText w:val=""/>
      <w:lvlJc w:val="left"/>
      <w:pPr>
        <w:tabs>
          <w:tab w:val="num" w:pos="6687"/>
        </w:tabs>
        <w:ind w:left="6687" w:hanging="360"/>
      </w:pPr>
      <w:rPr>
        <w:rFonts w:ascii="Wingdings" w:hAnsi="Wingdings" w:hint="default"/>
      </w:rPr>
    </w:lvl>
  </w:abstractNum>
  <w:num w:numId="1">
    <w:abstractNumId w:val="0"/>
  </w:num>
  <w:num w:numId="2">
    <w:abstractNumId w:val="9"/>
  </w:num>
  <w:num w:numId="3">
    <w:abstractNumId w:val="22"/>
  </w:num>
  <w:num w:numId="4">
    <w:abstractNumId w:val="5"/>
  </w:num>
  <w:num w:numId="5">
    <w:abstractNumId w:val="18"/>
  </w:num>
  <w:num w:numId="6">
    <w:abstractNumId w:val="10"/>
  </w:num>
  <w:num w:numId="7">
    <w:abstractNumId w:val="4"/>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1"/>
  </w:num>
  <w:num w:numId="11">
    <w:abstractNumId w:val="28"/>
  </w:num>
  <w:num w:numId="12">
    <w:abstractNumId w:val="16"/>
  </w:num>
  <w:num w:numId="13">
    <w:abstractNumId w:val="38"/>
  </w:num>
  <w:num w:numId="14">
    <w:abstractNumId w:val="33"/>
  </w:num>
  <w:num w:numId="15">
    <w:abstractNumId w:val="20"/>
  </w:num>
  <w:num w:numId="16">
    <w:abstractNumId w:val="21"/>
  </w:num>
  <w:num w:numId="17">
    <w:abstractNumId w:val="24"/>
  </w:num>
  <w:num w:numId="18">
    <w:abstractNumId w:val="11"/>
  </w:num>
  <w:num w:numId="19">
    <w:abstractNumId w:val="25"/>
  </w:num>
  <w:num w:numId="20">
    <w:abstractNumId w:val="19"/>
  </w:num>
  <w:num w:numId="21">
    <w:abstractNumId w:val="30"/>
  </w:num>
  <w:num w:numId="22">
    <w:abstractNumId w:val="41"/>
  </w:num>
  <w:num w:numId="23">
    <w:abstractNumId w:val="37"/>
  </w:num>
  <w:num w:numId="24">
    <w:abstractNumId w:val="3"/>
  </w:num>
  <w:num w:numId="25">
    <w:abstractNumId w:val="6"/>
  </w:num>
  <w:num w:numId="26">
    <w:abstractNumId w:val="34"/>
  </w:num>
  <w:num w:numId="27">
    <w:abstractNumId w:val="36"/>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2"/>
  </w:num>
  <w:num w:numId="31">
    <w:abstractNumId w:val="42"/>
  </w:num>
  <w:num w:numId="32">
    <w:abstractNumId w:val="23"/>
  </w:num>
  <w:num w:numId="33">
    <w:abstractNumId w:val="40"/>
  </w:num>
  <w:num w:numId="34">
    <w:abstractNumId w:val="15"/>
  </w:num>
  <w:num w:numId="35">
    <w:abstractNumId w:val="2"/>
  </w:num>
  <w:num w:numId="36">
    <w:abstractNumId w:val="27"/>
  </w:num>
  <w:num w:numId="37">
    <w:abstractNumId w:val="13"/>
  </w:num>
  <w:num w:numId="38">
    <w:abstractNumId w:val="29"/>
  </w:num>
  <w:num w:numId="39">
    <w:abstractNumId w:val="39"/>
  </w:num>
  <w:num w:numId="40">
    <w:abstractNumId w:val="35"/>
  </w:num>
  <w:num w:numId="41">
    <w:abstractNumId w:val="12"/>
  </w:num>
  <w:num w:numId="42">
    <w:abstractNumId w:val="7"/>
  </w:num>
  <w:num w:numId="43">
    <w:abstractNumId w:val="31"/>
  </w:num>
  <w:num w:numId="44">
    <w:abstractNumId w:val="8"/>
  </w:num>
  <w:num w:numId="4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1D5"/>
    <w:rsid w:val="00001CF2"/>
    <w:rsid w:val="00001E21"/>
    <w:rsid w:val="000023AA"/>
    <w:rsid w:val="0000247B"/>
    <w:rsid w:val="00003F6D"/>
    <w:rsid w:val="0000469B"/>
    <w:rsid w:val="000053FD"/>
    <w:rsid w:val="00006C33"/>
    <w:rsid w:val="00007D83"/>
    <w:rsid w:val="0001009F"/>
    <w:rsid w:val="0001016A"/>
    <w:rsid w:val="000104E7"/>
    <w:rsid w:val="00010675"/>
    <w:rsid w:val="000119D0"/>
    <w:rsid w:val="000137BA"/>
    <w:rsid w:val="000165ED"/>
    <w:rsid w:val="0001725C"/>
    <w:rsid w:val="00020C31"/>
    <w:rsid w:val="00025EEC"/>
    <w:rsid w:val="00031374"/>
    <w:rsid w:val="00032254"/>
    <w:rsid w:val="00035FF3"/>
    <w:rsid w:val="00037802"/>
    <w:rsid w:val="00040C9F"/>
    <w:rsid w:val="0004392F"/>
    <w:rsid w:val="000441DE"/>
    <w:rsid w:val="0004423B"/>
    <w:rsid w:val="00046CC6"/>
    <w:rsid w:val="000471B6"/>
    <w:rsid w:val="00051021"/>
    <w:rsid w:val="00051ED9"/>
    <w:rsid w:val="000545C7"/>
    <w:rsid w:val="000547EF"/>
    <w:rsid w:val="0005484B"/>
    <w:rsid w:val="00054F54"/>
    <w:rsid w:val="0005559D"/>
    <w:rsid w:val="0005620F"/>
    <w:rsid w:val="00056F83"/>
    <w:rsid w:val="00057181"/>
    <w:rsid w:val="000571F6"/>
    <w:rsid w:val="00057298"/>
    <w:rsid w:val="0006004C"/>
    <w:rsid w:val="00062900"/>
    <w:rsid w:val="00064B2D"/>
    <w:rsid w:val="00065A2E"/>
    <w:rsid w:val="00065F1F"/>
    <w:rsid w:val="00070EE2"/>
    <w:rsid w:val="000715A7"/>
    <w:rsid w:val="000736CF"/>
    <w:rsid w:val="00076D33"/>
    <w:rsid w:val="00083739"/>
    <w:rsid w:val="00084AC3"/>
    <w:rsid w:val="00085C60"/>
    <w:rsid w:val="00086BC6"/>
    <w:rsid w:val="000914E1"/>
    <w:rsid w:val="000933BD"/>
    <w:rsid w:val="000940D3"/>
    <w:rsid w:val="00094947"/>
    <w:rsid w:val="00094F91"/>
    <w:rsid w:val="0009591F"/>
    <w:rsid w:val="000961F7"/>
    <w:rsid w:val="00096492"/>
    <w:rsid w:val="00096CFD"/>
    <w:rsid w:val="00097535"/>
    <w:rsid w:val="000977D8"/>
    <w:rsid w:val="000A13FF"/>
    <w:rsid w:val="000A27E9"/>
    <w:rsid w:val="000A2995"/>
    <w:rsid w:val="000A3D8B"/>
    <w:rsid w:val="000A5DF8"/>
    <w:rsid w:val="000B1AC5"/>
    <w:rsid w:val="000B1BF8"/>
    <w:rsid w:val="000B2CC7"/>
    <w:rsid w:val="000B3BB2"/>
    <w:rsid w:val="000B6AF2"/>
    <w:rsid w:val="000B7247"/>
    <w:rsid w:val="000C17A6"/>
    <w:rsid w:val="000C1F3B"/>
    <w:rsid w:val="000C2B56"/>
    <w:rsid w:val="000C2B57"/>
    <w:rsid w:val="000C387A"/>
    <w:rsid w:val="000C4539"/>
    <w:rsid w:val="000C6280"/>
    <w:rsid w:val="000D0333"/>
    <w:rsid w:val="000D0359"/>
    <w:rsid w:val="000D16C6"/>
    <w:rsid w:val="000D4123"/>
    <w:rsid w:val="000D4849"/>
    <w:rsid w:val="000D5850"/>
    <w:rsid w:val="000D6992"/>
    <w:rsid w:val="000D6FD4"/>
    <w:rsid w:val="000E03C8"/>
    <w:rsid w:val="000E0AE4"/>
    <w:rsid w:val="000E166A"/>
    <w:rsid w:val="000E2AE0"/>
    <w:rsid w:val="000E3DBC"/>
    <w:rsid w:val="000E46AE"/>
    <w:rsid w:val="000E4E7B"/>
    <w:rsid w:val="000E4F10"/>
    <w:rsid w:val="000E5423"/>
    <w:rsid w:val="000F0ACD"/>
    <w:rsid w:val="000F114C"/>
    <w:rsid w:val="000F2D58"/>
    <w:rsid w:val="000F31BC"/>
    <w:rsid w:val="000F3E8E"/>
    <w:rsid w:val="000F44A6"/>
    <w:rsid w:val="000F5B0B"/>
    <w:rsid w:val="00101241"/>
    <w:rsid w:val="00102AA4"/>
    <w:rsid w:val="001032E6"/>
    <w:rsid w:val="001037B1"/>
    <w:rsid w:val="00104BCB"/>
    <w:rsid w:val="001063C4"/>
    <w:rsid w:val="00107026"/>
    <w:rsid w:val="00113289"/>
    <w:rsid w:val="001138E2"/>
    <w:rsid w:val="00113CE3"/>
    <w:rsid w:val="00117522"/>
    <w:rsid w:val="001179DA"/>
    <w:rsid w:val="00121806"/>
    <w:rsid w:val="0012214A"/>
    <w:rsid w:val="0012232B"/>
    <w:rsid w:val="0012320E"/>
    <w:rsid w:val="00125FD3"/>
    <w:rsid w:val="00130AA5"/>
    <w:rsid w:val="0013128C"/>
    <w:rsid w:val="0013295C"/>
    <w:rsid w:val="00136508"/>
    <w:rsid w:val="0014273B"/>
    <w:rsid w:val="00145311"/>
    <w:rsid w:val="00147A29"/>
    <w:rsid w:val="00151520"/>
    <w:rsid w:val="00151BB6"/>
    <w:rsid w:val="001535EE"/>
    <w:rsid w:val="001540A0"/>
    <w:rsid w:val="001542D8"/>
    <w:rsid w:val="001542F6"/>
    <w:rsid w:val="00157347"/>
    <w:rsid w:val="00163B8B"/>
    <w:rsid w:val="00164055"/>
    <w:rsid w:val="00165C97"/>
    <w:rsid w:val="001661ED"/>
    <w:rsid w:val="00166FF1"/>
    <w:rsid w:val="00175171"/>
    <w:rsid w:val="00175F2C"/>
    <w:rsid w:val="00177906"/>
    <w:rsid w:val="001779EC"/>
    <w:rsid w:val="00180C41"/>
    <w:rsid w:val="00181605"/>
    <w:rsid w:val="00182C4C"/>
    <w:rsid w:val="00185536"/>
    <w:rsid w:val="00195C2B"/>
    <w:rsid w:val="00195C90"/>
    <w:rsid w:val="00197D8D"/>
    <w:rsid w:val="001A0915"/>
    <w:rsid w:val="001A1016"/>
    <w:rsid w:val="001A1A75"/>
    <w:rsid w:val="001A60DD"/>
    <w:rsid w:val="001A7E9A"/>
    <w:rsid w:val="001B1527"/>
    <w:rsid w:val="001B4636"/>
    <w:rsid w:val="001B525B"/>
    <w:rsid w:val="001B535E"/>
    <w:rsid w:val="001B5FAC"/>
    <w:rsid w:val="001B69CA"/>
    <w:rsid w:val="001B783D"/>
    <w:rsid w:val="001C0FF6"/>
    <w:rsid w:val="001C27A3"/>
    <w:rsid w:val="001C3D2F"/>
    <w:rsid w:val="001C4D5B"/>
    <w:rsid w:val="001C5190"/>
    <w:rsid w:val="001C5295"/>
    <w:rsid w:val="001C59DE"/>
    <w:rsid w:val="001C7C11"/>
    <w:rsid w:val="001D19D2"/>
    <w:rsid w:val="001D21B0"/>
    <w:rsid w:val="001D6665"/>
    <w:rsid w:val="001D7EE7"/>
    <w:rsid w:val="001E09FA"/>
    <w:rsid w:val="001E0CC4"/>
    <w:rsid w:val="001E1796"/>
    <w:rsid w:val="001E3771"/>
    <w:rsid w:val="001E3F06"/>
    <w:rsid w:val="001E3F97"/>
    <w:rsid w:val="001E4674"/>
    <w:rsid w:val="001E5EAA"/>
    <w:rsid w:val="001E7E46"/>
    <w:rsid w:val="001F0CFD"/>
    <w:rsid w:val="001F6820"/>
    <w:rsid w:val="001F7FE5"/>
    <w:rsid w:val="002018A4"/>
    <w:rsid w:val="00201A10"/>
    <w:rsid w:val="00203540"/>
    <w:rsid w:val="002050A1"/>
    <w:rsid w:val="00210ED7"/>
    <w:rsid w:val="00213014"/>
    <w:rsid w:val="00215148"/>
    <w:rsid w:val="00215E17"/>
    <w:rsid w:val="0021750A"/>
    <w:rsid w:val="0021796A"/>
    <w:rsid w:val="00221D07"/>
    <w:rsid w:val="002242B3"/>
    <w:rsid w:val="00225480"/>
    <w:rsid w:val="00227E4A"/>
    <w:rsid w:val="00231959"/>
    <w:rsid w:val="002321E1"/>
    <w:rsid w:val="00232DA2"/>
    <w:rsid w:val="00233918"/>
    <w:rsid w:val="00233C1B"/>
    <w:rsid w:val="00242DE7"/>
    <w:rsid w:val="00244161"/>
    <w:rsid w:val="0024504C"/>
    <w:rsid w:val="0024582E"/>
    <w:rsid w:val="00245995"/>
    <w:rsid w:val="00247FEF"/>
    <w:rsid w:val="00250C74"/>
    <w:rsid w:val="00251A0A"/>
    <w:rsid w:val="00251EAE"/>
    <w:rsid w:val="00252091"/>
    <w:rsid w:val="00252CDA"/>
    <w:rsid w:val="002547EF"/>
    <w:rsid w:val="0025539C"/>
    <w:rsid w:val="00256D65"/>
    <w:rsid w:val="002608C7"/>
    <w:rsid w:val="002610CB"/>
    <w:rsid w:val="002634A8"/>
    <w:rsid w:val="00264350"/>
    <w:rsid w:val="00266670"/>
    <w:rsid w:val="0026729B"/>
    <w:rsid w:val="00271F00"/>
    <w:rsid w:val="002727CC"/>
    <w:rsid w:val="00273A80"/>
    <w:rsid w:val="00273B40"/>
    <w:rsid w:val="00280290"/>
    <w:rsid w:val="00282D4B"/>
    <w:rsid w:val="00291A8A"/>
    <w:rsid w:val="0029204E"/>
    <w:rsid w:val="0029302D"/>
    <w:rsid w:val="0029535D"/>
    <w:rsid w:val="0029631C"/>
    <w:rsid w:val="00297855"/>
    <w:rsid w:val="002A0194"/>
    <w:rsid w:val="002A04DF"/>
    <w:rsid w:val="002A139E"/>
    <w:rsid w:val="002A4A6D"/>
    <w:rsid w:val="002A5F8B"/>
    <w:rsid w:val="002A7143"/>
    <w:rsid w:val="002A7F6C"/>
    <w:rsid w:val="002B0808"/>
    <w:rsid w:val="002B2AEB"/>
    <w:rsid w:val="002B2F51"/>
    <w:rsid w:val="002B430C"/>
    <w:rsid w:val="002B4387"/>
    <w:rsid w:val="002B4BE5"/>
    <w:rsid w:val="002B5E5A"/>
    <w:rsid w:val="002B6522"/>
    <w:rsid w:val="002B6892"/>
    <w:rsid w:val="002C5020"/>
    <w:rsid w:val="002C5079"/>
    <w:rsid w:val="002C7076"/>
    <w:rsid w:val="002C7E5D"/>
    <w:rsid w:val="002D3D1D"/>
    <w:rsid w:val="002D6809"/>
    <w:rsid w:val="002D78F2"/>
    <w:rsid w:val="002E04F9"/>
    <w:rsid w:val="002E33EF"/>
    <w:rsid w:val="002E5BEE"/>
    <w:rsid w:val="002E7CA2"/>
    <w:rsid w:val="002F0D14"/>
    <w:rsid w:val="002F1FEC"/>
    <w:rsid w:val="002F2837"/>
    <w:rsid w:val="002F5875"/>
    <w:rsid w:val="002F5933"/>
    <w:rsid w:val="002F6488"/>
    <w:rsid w:val="002F7E2B"/>
    <w:rsid w:val="002F7EC5"/>
    <w:rsid w:val="003004EA"/>
    <w:rsid w:val="003042D6"/>
    <w:rsid w:val="0030633A"/>
    <w:rsid w:val="00306672"/>
    <w:rsid w:val="00313416"/>
    <w:rsid w:val="00313F77"/>
    <w:rsid w:val="0031479C"/>
    <w:rsid w:val="003164C5"/>
    <w:rsid w:val="003170FC"/>
    <w:rsid w:val="003213F9"/>
    <w:rsid w:val="00323565"/>
    <w:rsid w:val="00323DBF"/>
    <w:rsid w:val="0032723F"/>
    <w:rsid w:val="00327B07"/>
    <w:rsid w:val="00330525"/>
    <w:rsid w:val="003309A8"/>
    <w:rsid w:val="00330D5A"/>
    <w:rsid w:val="00332435"/>
    <w:rsid w:val="00332B12"/>
    <w:rsid w:val="00335AD8"/>
    <w:rsid w:val="00336159"/>
    <w:rsid w:val="003408EB"/>
    <w:rsid w:val="00341326"/>
    <w:rsid w:val="00341726"/>
    <w:rsid w:val="00342F54"/>
    <w:rsid w:val="003463D1"/>
    <w:rsid w:val="00347A75"/>
    <w:rsid w:val="00351B07"/>
    <w:rsid w:val="00353150"/>
    <w:rsid w:val="00354C1E"/>
    <w:rsid w:val="003555BA"/>
    <w:rsid w:val="00360E8D"/>
    <w:rsid w:val="00361F4A"/>
    <w:rsid w:val="0036278E"/>
    <w:rsid w:val="003645A4"/>
    <w:rsid w:val="00364841"/>
    <w:rsid w:val="003670F2"/>
    <w:rsid w:val="00367E45"/>
    <w:rsid w:val="00371A2E"/>
    <w:rsid w:val="00371B29"/>
    <w:rsid w:val="00373A9A"/>
    <w:rsid w:val="00375B23"/>
    <w:rsid w:val="00377A68"/>
    <w:rsid w:val="00380E4E"/>
    <w:rsid w:val="00391769"/>
    <w:rsid w:val="00393A16"/>
    <w:rsid w:val="003953E1"/>
    <w:rsid w:val="003956B3"/>
    <w:rsid w:val="00396F3D"/>
    <w:rsid w:val="003A4C7C"/>
    <w:rsid w:val="003A56E4"/>
    <w:rsid w:val="003A68BE"/>
    <w:rsid w:val="003A6E5D"/>
    <w:rsid w:val="003A761F"/>
    <w:rsid w:val="003B1C95"/>
    <w:rsid w:val="003B22A1"/>
    <w:rsid w:val="003B3C9D"/>
    <w:rsid w:val="003B6F36"/>
    <w:rsid w:val="003B780C"/>
    <w:rsid w:val="003B78E0"/>
    <w:rsid w:val="003B7B2D"/>
    <w:rsid w:val="003C069C"/>
    <w:rsid w:val="003C0AF9"/>
    <w:rsid w:val="003C2FF8"/>
    <w:rsid w:val="003C38C8"/>
    <w:rsid w:val="003C38F7"/>
    <w:rsid w:val="003C4969"/>
    <w:rsid w:val="003C4B5F"/>
    <w:rsid w:val="003C70CF"/>
    <w:rsid w:val="003D0897"/>
    <w:rsid w:val="003D20D3"/>
    <w:rsid w:val="003D2ACB"/>
    <w:rsid w:val="003D2C33"/>
    <w:rsid w:val="003D4746"/>
    <w:rsid w:val="003D5889"/>
    <w:rsid w:val="003D6FC1"/>
    <w:rsid w:val="003E41D5"/>
    <w:rsid w:val="003E46BA"/>
    <w:rsid w:val="003E4FFB"/>
    <w:rsid w:val="003E6752"/>
    <w:rsid w:val="003E7D22"/>
    <w:rsid w:val="003E7D2D"/>
    <w:rsid w:val="003F3158"/>
    <w:rsid w:val="003F3DB6"/>
    <w:rsid w:val="003F74C1"/>
    <w:rsid w:val="004010F2"/>
    <w:rsid w:val="00401C7B"/>
    <w:rsid w:val="00402A49"/>
    <w:rsid w:val="00405B1A"/>
    <w:rsid w:val="00410581"/>
    <w:rsid w:val="00410C76"/>
    <w:rsid w:val="00411907"/>
    <w:rsid w:val="00412BCD"/>
    <w:rsid w:val="004135D0"/>
    <w:rsid w:val="00413CA8"/>
    <w:rsid w:val="00414FE6"/>
    <w:rsid w:val="00417EE3"/>
    <w:rsid w:val="004207EB"/>
    <w:rsid w:val="00421901"/>
    <w:rsid w:val="00426129"/>
    <w:rsid w:val="00426531"/>
    <w:rsid w:val="00430A96"/>
    <w:rsid w:val="00436243"/>
    <w:rsid w:val="00436CDC"/>
    <w:rsid w:val="00436F85"/>
    <w:rsid w:val="004371D0"/>
    <w:rsid w:val="00437276"/>
    <w:rsid w:val="00440189"/>
    <w:rsid w:val="00442D88"/>
    <w:rsid w:val="00442EF9"/>
    <w:rsid w:val="004456EF"/>
    <w:rsid w:val="00446F9A"/>
    <w:rsid w:val="00447AC7"/>
    <w:rsid w:val="004509B9"/>
    <w:rsid w:val="00452390"/>
    <w:rsid w:val="00453936"/>
    <w:rsid w:val="00455C84"/>
    <w:rsid w:val="0045682C"/>
    <w:rsid w:val="0045683E"/>
    <w:rsid w:val="00456B54"/>
    <w:rsid w:val="004625E3"/>
    <w:rsid w:val="00464013"/>
    <w:rsid w:val="00464643"/>
    <w:rsid w:val="004646F8"/>
    <w:rsid w:val="004720CE"/>
    <w:rsid w:val="00472E9E"/>
    <w:rsid w:val="00475489"/>
    <w:rsid w:val="00477F97"/>
    <w:rsid w:val="00485561"/>
    <w:rsid w:val="004856AE"/>
    <w:rsid w:val="004863BA"/>
    <w:rsid w:val="00486793"/>
    <w:rsid w:val="00490C4B"/>
    <w:rsid w:val="00492CA2"/>
    <w:rsid w:val="0049499E"/>
    <w:rsid w:val="0049751B"/>
    <w:rsid w:val="004A2037"/>
    <w:rsid w:val="004A2A42"/>
    <w:rsid w:val="004A3C61"/>
    <w:rsid w:val="004B035D"/>
    <w:rsid w:val="004B2D49"/>
    <w:rsid w:val="004B5298"/>
    <w:rsid w:val="004B53B4"/>
    <w:rsid w:val="004B5DDF"/>
    <w:rsid w:val="004B5E5D"/>
    <w:rsid w:val="004B6295"/>
    <w:rsid w:val="004B6D85"/>
    <w:rsid w:val="004C07DD"/>
    <w:rsid w:val="004C13C9"/>
    <w:rsid w:val="004C2CE7"/>
    <w:rsid w:val="004C350B"/>
    <w:rsid w:val="004C38DF"/>
    <w:rsid w:val="004C3F7C"/>
    <w:rsid w:val="004C4BEB"/>
    <w:rsid w:val="004C6E95"/>
    <w:rsid w:val="004D2B34"/>
    <w:rsid w:val="004D2FCC"/>
    <w:rsid w:val="004D30A6"/>
    <w:rsid w:val="004D34EE"/>
    <w:rsid w:val="004D4004"/>
    <w:rsid w:val="004D745C"/>
    <w:rsid w:val="004E1BA4"/>
    <w:rsid w:val="004E3846"/>
    <w:rsid w:val="004E54E4"/>
    <w:rsid w:val="004E6C0E"/>
    <w:rsid w:val="004F0361"/>
    <w:rsid w:val="004F1621"/>
    <w:rsid w:val="004F250A"/>
    <w:rsid w:val="004F2EF4"/>
    <w:rsid w:val="004F3F86"/>
    <w:rsid w:val="004F4F98"/>
    <w:rsid w:val="004F5E36"/>
    <w:rsid w:val="004F69F6"/>
    <w:rsid w:val="004F7594"/>
    <w:rsid w:val="004F79AC"/>
    <w:rsid w:val="005017CF"/>
    <w:rsid w:val="00502671"/>
    <w:rsid w:val="005049F4"/>
    <w:rsid w:val="005053F4"/>
    <w:rsid w:val="00505A52"/>
    <w:rsid w:val="00514EFD"/>
    <w:rsid w:val="005207D8"/>
    <w:rsid w:val="00521B26"/>
    <w:rsid w:val="00522EA2"/>
    <w:rsid w:val="0052302C"/>
    <w:rsid w:val="00526D8E"/>
    <w:rsid w:val="005272CD"/>
    <w:rsid w:val="00530FD9"/>
    <w:rsid w:val="00531551"/>
    <w:rsid w:val="00532534"/>
    <w:rsid w:val="0053464E"/>
    <w:rsid w:val="0053682D"/>
    <w:rsid w:val="00537CBA"/>
    <w:rsid w:val="005403C1"/>
    <w:rsid w:val="00540682"/>
    <w:rsid w:val="00540B1A"/>
    <w:rsid w:val="00544174"/>
    <w:rsid w:val="00545C59"/>
    <w:rsid w:val="00545D33"/>
    <w:rsid w:val="005509A2"/>
    <w:rsid w:val="005533D7"/>
    <w:rsid w:val="005541A2"/>
    <w:rsid w:val="005547EE"/>
    <w:rsid w:val="00554B57"/>
    <w:rsid w:val="00554DB8"/>
    <w:rsid w:val="00556EA2"/>
    <w:rsid w:val="00562917"/>
    <w:rsid w:val="00563A20"/>
    <w:rsid w:val="00564AB6"/>
    <w:rsid w:val="005657F9"/>
    <w:rsid w:val="00570229"/>
    <w:rsid w:val="005717D1"/>
    <w:rsid w:val="00572C63"/>
    <w:rsid w:val="0057321D"/>
    <w:rsid w:val="00577FE0"/>
    <w:rsid w:val="005802AE"/>
    <w:rsid w:val="00582984"/>
    <w:rsid w:val="00582CE4"/>
    <w:rsid w:val="00583162"/>
    <w:rsid w:val="005855A9"/>
    <w:rsid w:val="00585FC6"/>
    <w:rsid w:val="00586228"/>
    <w:rsid w:val="00591BC9"/>
    <w:rsid w:val="00593030"/>
    <w:rsid w:val="005931D6"/>
    <w:rsid w:val="005938D8"/>
    <w:rsid w:val="00593D19"/>
    <w:rsid w:val="0059538E"/>
    <w:rsid w:val="00596244"/>
    <w:rsid w:val="00596EA7"/>
    <w:rsid w:val="005A08E0"/>
    <w:rsid w:val="005A2E4E"/>
    <w:rsid w:val="005A2F77"/>
    <w:rsid w:val="005A3CF1"/>
    <w:rsid w:val="005A5A92"/>
    <w:rsid w:val="005A7FCC"/>
    <w:rsid w:val="005B0074"/>
    <w:rsid w:val="005B0E08"/>
    <w:rsid w:val="005B2F1C"/>
    <w:rsid w:val="005B311C"/>
    <w:rsid w:val="005B6AF4"/>
    <w:rsid w:val="005B7D91"/>
    <w:rsid w:val="005C04CB"/>
    <w:rsid w:val="005C2DBB"/>
    <w:rsid w:val="005D06D2"/>
    <w:rsid w:val="005D16AD"/>
    <w:rsid w:val="005D1DCA"/>
    <w:rsid w:val="005D28C2"/>
    <w:rsid w:val="005D402E"/>
    <w:rsid w:val="005D5F5E"/>
    <w:rsid w:val="005D72E1"/>
    <w:rsid w:val="005E0519"/>
    <w:rsid w:val="005E5689"/>
    <w:rsid w:val="005E6148"/>
    <w:rsid w:val="005E694E"/>
    <w:rsid w:val="005E6E16"/>
    <w:rsid w:val="005F09DD"/>
    <w:rsid w:val="005F2005"/>
    <w:rsid w:val="005F33E6"/>
    <w:rsid w:val="005F400E"/>
    <w:rsid w:val="005F71B0"/>
    <w:rsid w:val="005F7342"/>
    <w:rsid w:val="00600033"/>
    <w:rsid w:val="006011E2"/>
    <w:rsid w:val="00601EAB"/>
    <w:rsid w:val="00603558"/>
    <w:rsid w:val="006037A0"/>
    <w:rsid w:val="00603A08"/>
    <w:rsid w:val="00604F94"/>
    <w:rsid w:val="00607ECA"/>
    <w:rsid w:val="00610A3C"/>
    <w:rsid w:val="006115DF"/>
    <w:rsid w:val="006138D2"/>
    <w:rsid w:val="00614DFF"/>
    <w:rsid w:val="00615D3D"/>
    <w:rsid w:val="00616A3E"/>
    <w:rsid w:val="00617AB3"/>
    <w:rsid w:val="00617AE6"/>
    <w:rsid w:val="00623364"/>
    <w:rsid w:val="00624F62"/>
    <w:rsid w:val="006254C2"/>
    <w:rsid w:val="00627F48"/>
    <w:rsid w:val="0063009F"/>
    <w:rsid w:val="00630C79"/>
    <w:rsid w:val="0063249E"/>
    <w:rsid w:val="0063569A"/>
    <w:rsid w:val="006425A7"/>
    <w:rsid w:val="00642A47"/>
    <w:rsid w:val="00643EA2"/>
    <w:rsid w:val="00644A7D"/>
    <w:rsid w:val="00645819"/>
    <w:rsid w:val="00645DC0"/>
    <w:rsid w:val="00646333"/>
    <w:rsid w:val="006500E2"/>
    <w:rsid w:val="00650518"/>
    <w:rsid w:val="0065053D"/>
    <w:rsid w:val="00652522"/>
    <w:rsid w:val="006556C5"/>
    <w:rsid w:val="00655C75"/>
    <w:rsid w:val="00656CBD"/>
    <w:rsid w:val="00657FE6"/>
    <w:rsid w:val="0066045D"/>
    <w:rsid w:val="006638F6"/>
    <w:rsid w:val="00663A7C"/>
    <w:rsid w:val="00663FCF"/>
    <w:rsid w:val="006644B5"/>
    <w:rsid w:val="0066528D"/>
    <w:rsid w:val="006652A2"/>
    <w:rsid w:val="0066688B"/>
    <w:rsid w:val="0067014D"/>
    <w:rsid w:val="00671B7E"/>
    <w:rsid w:val="00671C98"/>
    <w:rsid w:val="00671D7F"/>
    <w:rsid w:val="00671E8A"/>
    <w:rsid w:val="00675FD5"/>
    <w:rsid w:val="0067639B"/>
    <w:rsid w:val="00676F22"/>
    <w:rsid w:val="00687B68"/>
    <w:rsid w:val="00690EC8"/>
    <w:rsid w:val="0069246F"/>
    <w:rsid w:val="006935E0"/>
    <w:rsid w:val="006937FF"/>
    <w:rsid w:val="00695DE2"/>
    <w:rsid w:val="006967DD"/>
    <w:rsid w:val="006A036A"/>
    <w:rsid w:val="006A0E02"/>
    <w:rsid w:val="006A2664"/>
    <w:rsid w:val="006A446E"/>
    <w:rsid w:val="006A48A7"/>
    <w:rsid w:val="006A5547"/>
    <w:rsid w:val="006A6A41"/>
    <w:rsid w:val="006A6D74"/>
    <w:rsid w:val="006B0C0F"/>
    <w:rsid w:val="006B20CE"/>
    <w:rsid w:val="006B3D6A"/>
    <w:rsid w:val="006B4BA1"/>
    <w:rsid w:val="006B4BF4"/>
    <w:rsid w:val="006B5143"/>
    <w:rsid w:val="006B6FDE"/>
    <w:rsid w:val="006C0A01"/>
    <w:rsid w:val="006C3E54"/>
    <w:rsid w:val="006C5CF5"/>
    <w:rsid w:val="006C6D53"/>
    <w:rsid w:val="006D04D5"/>
    <w:rsid w:val="006D0B4D"/>
    <w:rsid w:val="006D2C8A"/>
    <w:rsid w:val="006D5740"/>
    <w:rsid w:val="006D591D"/>
    <w:rsid w:val="006D59E2"/>
    <w:rsid w:val="006D740A"/>
    <w:rsid w:val="006E1858"/>
    <w:rsid w:val="006E31DB"/>
    <w:rsid w:val="006E3EB6"/>
    <w:rsid w:val="006E419B"/>
    <w:rsid w:val="006E5849"/>
    <w:rsid w:val="006E6895"/>
    <w:rsid w:val="006E6A85"/>
    <w:rsid w:val="006E6B20"/>
    <w:rsid w:val="006F043C"/>
    <w:rsid w:val="006F1459"/>
    <w:rsid w:val="006F17B7"/>
    <w:rsid w:val="006F1E9A"/>
    <w:rsid w:val="006F3DA5"/>
    <w:rsid w:val="006F4A82"/>
    <w:rsid w:val="006F5541"/>
    <w:rsid w:val="006F5AE5"/>
    <w:rsid w:val="006F60F3"/>
    <w:rsid w:val="006F632B"/>
    <w:rsid w:val="0070373B"/>
    <w:rsid w:val="00705E73"/>
    <w:rsid w:val="00712E7C"/>
    <w:rsid w:val="00715E11"/>
    <w:rsid w:val="00716A69"/>
    <w:rsid w:val="00717835"/>
    <w:rsid w:val="00717A7C"/>
    <w:rsid w:val="00720632"/>
    <w:rsid w:val="00723355"/>
    <w:rsid w:val="00724FA4"/>
    <w:rsid w:val="00725F8C"/>
    <w:rsid w:val="00727904"/>
    <w:rsid w:val="00730800"/>
    <w:rsid w:val="00731381"/>
    <w:rsid w:val="007324AE"/>
    <w:rsid w:val="00733A67"/>
    <w:rsid w:val="0073404F"/>
    <w:rsid w:val="00734F22"/>
    <w:rsid w:val="00735208"/>
    <w:rsid w:val="00736544"/>
    <w:rsid w:val="00736D73"/>
    <w:rsid w:val="007377CF"/>
    <w:rsid w:val="00740623"/>
    <w:rsid w:val="007407FE"/>
    <w:rsid w:val="0074273C"/>
    <w:rsid w:val="00742E56"/>
    <w:rsid w:val="007445D0"/>
    <w:rsid w:val="007516D7"/>
    <w:rsid w:val="0075237F"/>
    <w:rsid w:val="0075510B"/>
    <w:rsid w:val="00756163"/>
    <w:rsid w:val="007602AA"/>
    <w:rsid w:val="00762489"/>
    <w:rsid w:val="007652EF"/>
    <w:rsid w:val="00767D83"/>
    <w:rsid w:val="00767E81"/>
    <w:rsid w:val="00772BDC"/>
    <w:rsid w:val="00773C78"/>
    <w:rsid w:val="00775537"/>
    <w:rsid w:val="0077670C"/>
    <w:rsid w:val="00777D63"/>
    <w:rsid w:val="00780792"/>
    <w:rsid w:val="00782F11"/>
    <w:rsid w:val="007845FF"/>
    <w:rsid w:val="00786AFB"/>
    <w:rsid w:val="00790512"/>
    <w:rsid w:val="00790859"/>
    <w:rsid w:val="00792CE9"/>
    <w:rsid w:val="00793465"/>
    <w:rsid w:val="007952F6"/>
    <w:rsid w:val="007956F2"/>
    <w:rsid w:val="00797C5D"/>
    <w:rsid w:val="007A3A97"/>
    <w:rsid w:val="007A44B4"/>
    <w:rsid w:val="007A53CC"/>
    <w:rsid w:val="007A7D3D"/>
    <w:rsid w:val="007A7F14"/>
    <w:rsid w:val="007B03A7"/>
    <w:rsid w:val="007B04EB"/>
    <w:rsid w:val="007B1401"/>
    <w:rsid w:val="007B225D"/>
    <w:rsid w:val="007B2F66"/>
    <w:rsid w:val="007B5053"/>
    <w:rsid w:val="007B7037"/>
    <w:rsid w:val="007C174F"/>
    <w:rsid w:val="007C1C64"/>
    <w:rsid w:val="007C2A2A"/>
    <w:rsid w:val="007C2D18"/>
    <w:rsid w:val="007D2A71"/>
    <w:rsid w:val="007D4A9D"/>
    <w:rsid w:val="007D554F"/>
    <w:rsid w:val="007D6561"/>
    <w:rsid w:val="007D7ADD"/>
    <w:rsid w:val="007E267D"/>
    <w:rsid w:val="007E3079"/>
    <w:rsid w:val="007E361B"/>
    <w:rsid w:val="007E48BC"/>
    <w:rsid w:val="007E512D"/>
    <w:rsid w:val="007E6A9F"/>
    <w:rsid w:val="007E79F7"/>
    <w:rsid w:val="007F0971"/>
    <w:rsid w:val="007F12EC"/>
    <w:rsid w:val="007F3630"/>
    <w:rsid w:val="007F3B57"/>
    <w:rsid w:val="007F4666"/>
    <w:rsid w:val="007F4CE4"/>
    <w:rsid w:val="007F5007"/>
    <w:rsid w:val="007F5575"/>
    <w:rsid w:val="007F7BC7"/>
    <w:rsid w:val="0080326C"/>
    <w:rsid w:val="008034E3"/>
    <w:rsid w:val="00807559"/>
    <w:rsid w:val="008153F6"/>
    <w:rsid w:val="00816020"/>
    <w:rsid w:val="008171DE"/>
    <w:rsid w:val="00817A5A"/>
    <w:rsid w:val="00817CC5"/>
    <w:rsid w:val="00822B6F"/>
    <w:rsid w:val="0082477C"/>
    <w:rsid w:val="008249FA"/>
    <w:rsid w:val="00825E43"/>
    <w:rsid w:val="008267A9"/>
    <w:rsid w:val="00830775"/>
    <w:rsid w:val="00830CB5"/>
    <w:rsid w:val="00830E67"/>
    <w:rsid w:val="008322F0"/>
    <w:rsid w:val="0083512D"/>
    <w:rsid w:val="00837711"/>
    <w:rsid w:val="008419C3"/>
    <w:rsid w:val="00842C42"/>
    <w:rsid w:val="00843811"/>
    <w:rsid w:val="00844996"/>
    <w:rsid w:val="00844E99"/>
    <w:rsid w:val="008450BC"/>
    <w:rsid w:val="0084768E"/>
    <w:rsid w:val="0085242F"/>
    <w:rsid w:val="0085334B"/>
    <w:rsid w:val="0085351F"/>
    <w:rsid w:val="00854154"/>
    <w:rsid w:val="00854EED"/>
    <w:rsid w:val="00855EE7"/>
    <w:rsid w:val="00856A42"/>
    <w:rsid w:val="00860F66"/>
    <w:rsid w:val="00861292"/>
    <w:rsid w:val="00862DD6"/>
    <w:rsid w:val="00864BA4"/>
    <w:rsid w:val="008660AD"/>
    <w:rsid w:val="00867C9B"/>
    <w:rsid w:val="008700A9"/>
    <w:rsid w:val="00870214"/>
    <w:rsid w:val="00870878"/>
    <w:rsid w:val="00872B66"/>
    <w:rsid w:val="008771E9"/>
    <w:rsid w:val="00877E24"/>
    <w:rsid w:val="00881DAB"/>
    <w:rsid w:val="00882BD1"/>
    <w:rsid w:val="00883BDB"/>
    <w:rsid w:val="00885C51"/>
    <w:rsid w:val="00885EB0"/>
    <w:rsid w:val="00890070"/>
    <w:rsid w:val="008910A6"/>
    <w:rsid w:val="00891BF9"/>
    <w:rsid w:val="0089264A"/>
    <w:rsid w:val="00892F84"/>
    <w:rsid w:val="00893B7F"/>
    <w:rsid w:val="00894EA8"/>
    <w:rsid w:val="00896B85"/>
    <w:rsid w:val="00897CE2"/>
    <w:rsid w:val="008A052B"/>
    <w:rsid w:val="008A0AB6"/>
    <w:rsid w:val="008A1B03"/>
    <w:rsid w:val="008A1DD5"/>
    <w:rsid w:val="008A22BE"/>
    <w:rsid w:val="008A2B7E"/>
    <w:rsid w:val="008A3ADB"/>
    <w:rsid w:val="008A7FFA"/>
    <w:rsid w:val="008B512C"/>
    <w:rsid w:val="008B52C9"/>
    <w:rsid w:val="008B54AE"/>
    <w:rsid w:val="008B557B"/>
    <w:rsid w:val="008B5612"/>
    <w:rsid w:val="008B5842"/>
    <w:rsid w:val="008C0ECC"/>
    <w:rsid w:val="008C1B36"/>
    <w:rsid w:val="008C3924"/>
    <w:rsid w:val="008C3CFF"/>
    <w:rsid w:val="008C3E39"/>
    <w:rsid w:val="008C4922"/>
    <w:rsid w:val="008C4A89"/>
    <w:rsid w:val="008C64E9"/>
    <w:rsid w:val="008C694F"/>
    <w:rsid w:val="008D00EC"/>
    <w:rsid w:val="008D06C6"/>
    <w:rsid w:val="008D29ED"/>
    <w:rsid w:val="008D2C8E"/>
    <w:rsid w:val="008D6B14"/>
    <w:rsid w:val="008D6C93"/>
    <w:rsid w:val="008E310D"/>
    <w:rsid w:val="008E6250"/>
    <w:rsid w:val="008E7964"/>
    <w:rsid w:val="008E7DD5"/>
    <w:rsid w:val="008F344A"/>
    <w:rsid w:val="008F45D1"/>
    <w:rsid w:val="008F72EF"/>
    <w:rsid w:val="008F7357"/>
    <w:rsid w:val="008F73C2"/>
    <w:rsid w:val="008F779B"/>
    <w:rsid w:val="00900921"/>
    <w:rsid w:val="00902AF6"/>
    <w:rsid w:val="009046E7"/>
    <w:rsid w:val="00905D17"/>
    <w:rsid w:val="00905F40"/>
    <w:rsid w:val="0090723C"/>
    <w:rsid w:val="009114A6"/>
    <w:rsid w:val="009139F6"/>
    <w:rsid w:val="009141BD"/>
    <w:rsid w:val="00916049"/>
    <w:rsid w:val="0091711F"/>
    <w:rsid w:val="00917634"/>
    <w:rsid w:val="00920249"/>
    <w:rsid w:val="0092375D"/>
    <w:rsid w:val="00924C80"/>
    <w:rsid w:val="00926742"/>
    <w:rsid w:val="00926889"/>
    <w:rsid w:val="00931160"/>
    <w:rsid w:val="0093185B"/>
    <w:rsid w:val="00932474"/>
    <w:rsid w:val="009329B6"/>
    <w:rsid w:val="00932F14"/>
    <w:rsid w:val="00934B4A"/>
    <w:rsid w:val="009402C1"/>
    <w:rsid w:val="00941CC2"/>
    <w:rsid w:val="0094247F"/>
    <w:rsid w:val="00942739"/>
    <w:rsid w:val="00942D60"/>
    <w:rsid w:val="00946913"/>
    <w:rsid w:val="009514E8"/>
    <w:rsid w:val="009528FE"/>
    <w:rsid w:val="00954064"/>
    <w:rsid w:val="009574CA"/>
    <w:rsid w:val="0096061A"/>
    <w:rsid w:val="00961B71"/>
    <w:rsid w:val="00961D6F"/>
    <w:rsid w:val="00963F6C"/>
    <w:rsid w:val="0096523B"/>
    <w:rsid w:val="00966EE3"/>
    <w:rsid w:val="009672D3"/>
    <w:rsid w:val="009721D7"/>
    <w:rsid w:val="00972BED"/>
    <w:rsid w:val="00972D06"/>
    <w:rsid w:val="00976142"/>
    <w:rsid w:val="009772D7"/>
    <w:rsid w:val="00977BBB"/>
    <w:rsid w:val="00980529"/>
    <w:rsid w:val="00980880"/>
    <w:rsid w:val="009872F3"/>
    <w:rsid w:val="009903DD"/>
    <w:rsid w:val="00991DC2"/>
    <w:rsid w:val="00995A6C"/>
    <w:rsid w:val="009964E0"/>
    <w:rsid w:val="009A01F8"/>
    <w:rsid w:val="009A0B22"/>
    <w:rsid w:val="009A1992"/>
    <w:rsid w:val="009A391C"/>
    <w:rsid w:val="009A3EFB"/>
    <w:rsid w:val="009A4206"/>
    <w:rsid w:val="009A4287"/>
    <w:rsid w:val="009A45D9"/>
    <w:rsid w:val="009A50F2"/>
    <w:rsid w:val="009A7AE5"/>
    <w:rsid w:val="009B1CAC"/>
    <w:rsid w:val="009B1E63"/>
    <w:rsid w:val="009B4048"/>
    <w:rsid w:val="009C3478"/>
    <w:rsid w:val="009C3F93"/>
    <w:rsid w:val="009C4D11"/>
    <w:rsid w:val="009C4FA2"/>
    <w:rsid w:val="009C5DFF"/>
    <w:rsid w:val="009C5F05"/>
    <w:rsid w:val="009D0424"/>
    <w:rsid w:val="009D074F"/>
    <w:rsid w:val="009D321A"/>
    <w:rsid w:val="009D41CE"/>
    <w:rsid w:val="009D5609"/>
    <w:rsid w:val="009D6955"/>
    <w:rsid w:val="009D790B"/>
    <w:rsid w:val="009E0A61"/>
    <w:rsid w:val="009E0B95"/>
    <w:rsid w:val="009E1575"/>
    <w:rsid w:val="009E2A04"/>
    <w:rsid w:val="009E2CE0"/>
    <w:rsid w:val="009E3010"/>
    <w:rsid w:val="009E3391"/>
    <w:rsid w:val="009F007E"/>
    <w:rsid w:val="009F2C5B"/>
    <w:rsid w:val="009F7065"/>
    <w:rsid w:val="00A00E80"/>
    <w:rsid w:val="00A01DAA"/>
    <w:rsid w:val="00A01E38"/>
    <w:rsid w:val="00A03F82"/>
    <w:rsid w:val="00A06242"/>
    <w:rsid w:val="00A1035B"/>
    <w:rsid w:val="00A10DBB"/>
    <w:rsid w:val="00A11934"/>
    <w:rsid w:val="00A11D50"/>
    <w:rsid w:val="00A11E79"/>
    <w:rsid w:val="00A145F5"/>
    <w:rsid w:val="00A154EA"/>
    <w:rsid w:val="00A15807"/>
    <w:rsid w:val="00A162AC"/>
    <w:rsid w:val="00A20D19"/>
    <w:rsid w:val="00A22B90"/>
    <w:rsid w:val="00A23CB0"/>
    <w:rsid w:val="00A25337"/>
    <w:rsid w:val="00A26AF1"/>
    <w:rsid w:val="00A3169E"/>
    <w:rsid w:val="00A32F14"/>
    <w:rsid w:val="00A34106"/>
    <w:rsid w:val="00A346B2"/>
    <w:rsid w:val="00A34BBD"/>
    <w:rsid w:val="00A351F5"/>
    <w:rsid w:val="00A3788F"/>
    <w:rsid w:val="00A4175D"/>
    <w:rsid w:val="00A421C3"/>
    <w:rsid w:val="00A437B1"/>
    <w:rsid w:val="00A44A72"/>
    <w:rsid w:val="00A47B2B"/>
    <w:rsid w:val="00A47C46"/>
    <w:rsid w:val="00A517AA"/>
    <w:rsid w:val="00A52101"/>
    <w:rsid w:val="00A529CC"/>
    <w:rsid w:val="00A52A15"/>
    <w:rsid w:val="00A56DC7"/>
    <w:rsid w:val="00A57CE0"/>
    <w:rsid w:val="00A60571"/>
    <w:rsid w:val="00A636AC"/>
    <w:rsid w:val="00A66142"/>
    <w:rsid w:val="00A66CB8"/>
    <w:rsid w:val="00A72BF0"/>
    <w:rsid w:val="00A73AB2"/>
    <w:rsid w:val="00A74FD1"/>
    <w:rsid w:val="00A7627B"/>
    <w:rsid w:val="00A829EE"/>
    <w:rsid w:val="00A84401"/>
    <w:rsid w:val="00A84A58"/>
    <w:rsid w:val="00A8544C"/>
    <w:rsid w:val="00A868B3"/>
    <w:rsid w:val="00A871A8"/>
    <w:rsid w:val="00A87C69"/>
    <w:rsid w:val="00A87CA5"/>
    <w:rsid w:val="00A90C90"/>
    <w:rsid w:val="00A91BF3"/>
    <w:rsid w:val="00A92454"/>
    <w:rsid w:val="00A92A86"/>
    <w:rsid w:val="00AA180C"/>
    <w:rsid w:val="00AA1C7C"/>
    <w:rsid w:val="00AA1E20"/>
    <w:rsid w:val="00AA1F8B"/>
    <w:rsid w:val="00AA6570"/>
    <w:rsid w:val="00AA6E04"/>
    <w:rsid w:val="00AB05BB"/>
    <w:rsid w:val="00AB0E6F"/>
    <w:rsid w:val="00AB0F0C"/>
    <w:rsid w:val="00AB15C8"/>
    <w:rsid w:val="00AB495A"/>
    <w:rsid w:val="00AB584B"/>
    <w:rsid w:val="00AB6954"/>
    <w:rsid w:val="00AB6DD5"/>
    <w:rsid w:val="00AC0B03"/>
    <w:rsid w:val="00AC3B73"/>
    <w:rsid w:val="00AC5A3A"/>
    <w:rsid w:val="00AD35DF"/>
    <w:rsid w:val="00AD5852"/>
    <w:rsid w:val="00AD661F"/>
    <w:rsid w:val="00AE04B3"/>
    <w:rsid w:val="00AE0737"/>
    <w:rsid w:val="00AE49FB"/>
    <w:rsid w:val="00AE4CAA"/>
    <w:rsid w:val="00AE6174"/>
    <w:rsid w:val="00AF06FC"/>
    <w:rsid w:val="00AF26CE"/>
    <w:rsid w:val="00AF3391"/>
    <w:rsid w:val="00AF387F"/>
    <w:rsid w:val="00AF40E8"/>
    <w:rsid w:val="00AF5275"/>
    <w:rsid w:val="00AF5623"/>
    <w:rsid w:val="00AF63F2"/>
    <w:rsid w:val="00AF64C9"/>
    <w:rsid w:val="00AF7A17"/>
    <w:rsid w:val="00AF7A96"/>
    <w:rsid w:val="00B00E7F"/>
    <w:rsid w:val="00B00F47"/>
    <w:rsid w:val="00B032AE"/>
    <w:rsid w:val="00B053AF"/>
    <w:rsid w:val="00B07850"/>
    <w:rsid w:val="00B163A1"/>
    <w:rsid w:val="00B16C81"/>
    <w:rsid w:val="00B173DA"/>
    <w:rsid w:val="00B177DD"/>
    <w:rsid w:val="00B17904"/>
    <w:rsid w:val="00B21DCC"/>
    <w:rsid w:val="00B21F40"/>
    <w:rsid w:val="00B23095"/>
    <w:rsid w:val="00B2493B"/>
    <w:rsid w:val="00B25F37"/>
    <w:rsid w:val="00B26E17"/>
    <w:rsid w:val="00B3025E"/>
    <w:rsid w:val="00B31765"/>
    <w:rsid w:val="00B331A6"/>
    <w:rsid w:val="00B33884"/>
    <w:rsid w:val="00B33B15"/>
    <w:rsid w:val="00B34742"/>
    <w:rsid w:val="00B34D45"/>
    <w:rsid w:val="00B41FCA"/>
    <w:rsid w:val="00B4380C"/>
    <w:rsid w:val="00B44422"/>
    <w:rsid w:val="00B46EA0"/>
    <w:rsid w:val="00B501EF"/>
    <w:rsid w:val="00B52CE3"/>
    <w:rsid w:val="00B53A56"/>
    <w:rsid w:val="00B600F5"/>
    <w:rsid w:val="00B607D1"/>
    <w:rsid w:val="00B60915"/>
    <w:rsid w:val="00B61B32"/>
    <w:rsid w:val="00B62572"/>
    <w:rsid w:val="00B628AD"/>
    <w:rsid w:val="00B633B5"/>
    <w:rsid w:val="00B6480D"/>
    <w:rsid w:val="00B64D9D"/>
    <w:rsid w:val="00B652AC"/>
    <w:rsid w:val="00B65693"/>
    <w:rsid w:val="00B65A9C"/>
    <w:rsid w:val="00B66E43"/>
    <w:rsid w:val="00B70AFD"/>
    <w:rsid w:val="00B731D3"/>
    <w:rsid w:val="00B74224"/>
    <w:rsid w:val="00B76BB6"/>
    <w:rsid w:val="00B82187"/>
    <w:rsid w:val="00B83751"/>
    <w:rsid w:val="00B839A3"/>
    <w:rsid w:val="00B84BAF"/>
    <w:rsid w:val="00B85893"/>
    <w:rsid w:val="00B87A54"/>
    <w:rsid w:val="00B902BD"/>
    <w:rsid w:val="00B91A23"/>
    <w:rsid w:val="00B91AE0"/>
    <w:rsid w:val="00BA0A1F"/>
    <w:rsid w:val="00BA0E86"/>
    <w:rsid w:val="00BA24E2"/>
    <w:rsid w:val="00BA2626"/>
    <w:rsid w:val="00BA343D"/>
    <w:rsid w:val="00BA39D8"/>
    <w:rsid w:val="00BB08D6"/>
    <w:rsid w:val="00BB17B5"/>
    <w:rsid w:val="00BB1CF8"/>
    <w:rsid w:val="00BB1FB5"/>
    <w:rsid w:val="00BB4292"/>
    <w:rsid w:val="00BB4F52"/>
    <w:rsid w:val="00BB5DF9"/>
    <w:rsid w:val="00BB61B1"/>
    <w:rsid w:val="00BB674D"/>
    <w:rsid w:val="00BC086A"/>
    <w:rsid w:val="00BC24D7"/>
    <w:rsid w:val="00BC48D0"/>
    <w:rsid w:val="00BC6114"/>
    <w:rsid w:val="00BC7608"/>
    <w:rsid w:val="00BD0BD6"/>
    <w:rsid w:val="00BD1C61"/>
    <w:rsid w:val="00BD2A39"/>
    <w:rsid w:val="00BD2E80"/>
    <w:rsid w:val="00BD51A2"/>
    <w:rsid w:val="00BD6E7C"/>
    <w:rsid w:val="00BE0453"/>
    <w:rsid w:val="00BE11B8"/>
    <w:rsid w:val="00BE4B9E"/>
    <w:rsid w:val="00BE65C7"/>
    <w:rsid w:val="00BE723A"/>
    <w:rsid w:val="00BF03CD"/>
    <w:rsid w:val="00BF0A04"/>
    <w:rsid w:val="00BF1436"/>
    <w:rsid w:val="00BF178F"/>
    <w:rsid w:val="00BF2588"/>
    <w:rsid w:val="00BF29DE"/>
    <w:rsid w:val="00BF4F47"/>
    <w:rsid w:val="00BF5D9A"/>
    <w:rsid w:val="00BF6EB2"/>
    <w:rsid w:val="00BF7FF0"/>
    <w:rsid w:val="00C0094A"/>
    <w:rsid w:val="00C0692C"/>
    <w:rsid w:val="00C10E9E"/>
    <w:rsid w:val="00C1167A"/>
    <w:rsid w:val="00C11B79"/>
    <w:rsid w:val="00C11F63"/>
    <w:rsid w:val="00C12502"/>
    <w:rsid w:val="00C16EFF"/>
    <w:rsid w:val="00C20CCA"/>
    <w:rsid w:val="00C20D7E"/>
    <w:rsid w:val="00C20F36"/>
    <w:rsid w:val="00C21C2C"/>
    <w:rsid w:val="00C26B2D"/>
    <w:rsid w:val="00C31043"/>
    <w:rsid w:val="00C33AB2"/>
    <w:rsid w:val="00C35F56"/>
    <w:rsid w:val="00C36578"/>
    <w:rsid w:val="00C36961"/>
    <w:rsid w:val="00C36A5B"/>
    <w:rsid w:val="00C36F9B"/>
    <w:rsid w:val="00C4040F"/>
    <w:rsid w:val="00C40AA5"/>
    <w:rsid w:val="00C419DB"/>
    <w:rsid w:val="00C41B6F"/>
    <w:rsid w:val="00C42D0A"/>
    <w:rsid w:val="00C43005"/>
    <w:rsid w:val="00C4373B"/>
    <w:rsid w:val="00C440E6"/>
    <w:rsid w:val="00C45E58"/>
    <w:rsid w:val="00C46CBF"/>
    <w:rsid w:val="00C46F70"/>
    <w:rsid w:val="00C476D0"/>
    <w:rsid w:val="00C51F14"/>
    <w:rsid w:val="00C52696"/>
    <w:rsid w:val="00C53B54"/>
    <w:rsid w:val="00C54B79"/>
    <w:rsid w:val="00C55C72"/>
    <w:rsid w:val="00C56D97"/>
    <w:rsid w:val="00C57C90"/>
    <w:rsid w:val="00C611E6"/>
    <w:rsid w:val="00C61ADC"/>
    <w:rsid w:val="00C62077"/>
    <w:rsid w:val="00C64F64"/>
    <w:rsid w:val="00C65C82"/>
    <w:rsid w:val="00C67FFD"/>
    <w:rsid w:val="00C72C20"/>
    <w:rsid w:val="00C73D60"/>
    <w:rsid w:val="00C75242"/>
    <w:rsid w:val="00C759D8"/>
    <w:rsid w:val="00C769FD"/>
    <w:rsid w:val="00C7702C"/>
    <w:rsid w:val="00C8136C"/>
    <w:rsid w:val="00C8273F"/>
    <w:rsid w:val="00C83300"/>
    <w:rsid w:val="00C836E3"/>
    <w:rsid w:val="00C83888"/>
    <w:rsid w:val="00C846EA"/>
    <w:rsid w:val="00C8579B"/>
    <w:rsid w:val="00C85ACB"/>
    <w:rsid w:val="00C86577"/>
    <w:rsid w:val="00C90256"/>
    <w:rsid w:val="00C90356"/>
    <w:rsid w:val="00C9041C"/>
    <w:rsid w:val="00C907B4"/>
    <w:rsid w:val="00C91D66"/>
    <w:rsid w:val="00C92E07"/>
    <w:rsid w:val="00C930C1"/>
    <w:rsid w:val="00C951C8"/>
    <w:rsid w:val="00C955AF"/>
    <w:rsid w:val="00C96868"/>
    <w:rsid w:val="00CA0416"/>
    <w:rsid w:val="00CA28BA"/>
    <w:rsid w:val="00CA3465"/>
    <w:rsid w:val="00CA4806"/>
    <w:rsid w:val="00CA7525"/>
    <w:rsid w:val="00CB1016"/>
    <w:rsid w:val="00CB1EE8"/>
    <w:rsid w:val="00CB44BC"/>
    <w:rsid w:val="00CB482E"/>
    <w:rsid w:val="00CB6201"/>
    <w:rsid w:val="00CC0BD4"/>
    <w:rsid w:val="00CC0E33"/>
    <w:rsid w:val="00CC2DB5"/>
    <w:rsid w:val="00CC3E1A"/>
    <w:rsid w:val="00CC560B"/>
    <w:rsid w:val="00CC75E2"/>
    <w:rsid w:val="00CC7D1B"/>
    <w:rsid w:val="00CD0236"/>
    <w:rsid w:val="00CD2A91"/>
    <w:rsid w:val="00CD46EB"/>
    <w:rsid w:val="00CD7EBF"/>
    <w:rsid w:val="00CE2522"/>
    <w:rsid w:val="00CE3D45"/>
    <w:rsid w:val="00CE452F"/>
    <w:rsid w:val="00CE71DC"/>
    <w:rsid w:val="00CE7970"/>
    <w:rsid w:val="00CF10AB"/>
    <w:rsid w:val="00CF251F"/>
    <w:rsid w:val="00CF5550"/>
    <w:rsid w:val="00CF66C0"/>
    <w:rsid w:val="00CF7933"/>
    <w:rsid w:val="00D009AB"/>
    <w:rsid w:val="00D045B9"/>
    <w:rsid w:val="00D04E5A"/>
    <w:rsid w:val="00D056F1"/>
    <w:rsid w:val="00D05F14"/>
    <w:rsid w:val="00D061DA"/>
    <w:rsid w:val="00D06DA1"/>
    <w:rsid w:val="00D07C93"/>
    <w:rsid w:val="00D1015B"/>
    <w:rsid w:val="00D11171"/>
    <w:rsid w:val="00D113CC"/>
    <w:rsid w:val="00D122E6"/>
    <w:rsid w:val="00D14529"/>
    <w:rsid w:val="00D14635"/>
    <w:rsid w:val="00D16EAB"/>
    <w:rsid w:val="00D17590"/>
    <w:rsid w:val="00D2192B"/>
    <w:rsid w:val="00D21F4E"/>
    <w:rsid w:val="00D229C8"/>
    <w:rsid w:val="00D22F3C"/>
    <w:rsid w:val="00D23DB6"/>
    <w:rsid w:val="00D30789"/>
    <w:rsid w:val="00D329E0"/>
    <w:rsid w:val="00D33B2F"/>
    <w:rsid w:val="00D33DDB"/>
    <w:rsid w:val="00D34E90"/>
    <w:rsid w:val="00D37316"/>
    <w:rsid w:val="00D41100"/>
    <w:rsid w:val="00D41728"/>
    <w:rsid w:val="00D43FE6"/>
    <w:rsid w:val="00D44E43"/>
    <w:rsid w:val="00D46398"/>
    <w:rsid w:val="00D50927"/>
    <w:rsid w:val="00D50EEE"/>
    <w:rsid w:val="00D51A95"/>
    <w:rsid w:val="00D527DB"/>
    <w:rsid w:val="00D55157"/>
    <w:rsid w:val="00D60568"/>
    <w:rsid w:val="00D6348C"/>
    <w:rsid w:val="00D6421F"/>
    <w:rsid w:val="00D64D91"/>
    <w:rsid w:val="00D709CC"/>
    <w:rsid w:val="00D70C7A"/>
    <w:rsid w:val="00D716E1"/>
    <w:rsid w:val="00D77822"/>
    <w:rsid w:val="00D80897"/>
    <w:rsid w:val="00D81D38"/>
    <w:rsid w:val="00D82111"/>
    <w:rsid w:val="00D838A1"/>
    <w:rsid w:val="00D84FB4"/>
    <w:rsid w:val="00D86918"/>
    <w:rsid w:val="00D90CB7"/>
    <w:rsid w:val="00D9165F"/>
    <w:rsid w:val="00D920AD"/>
    <w:rsid w:val="00D95B0F"/>
    <w:rsid w:val="00DA04FE"/>
    <w:rsid w:val="00DA10A8"/>
    <w:rsid w:val="00DA2E8C"/>
    <w:rsid w:val="00DA31F5"/>
    <w:rsid w:val="00DA38BA"/>
    <w:rsid w:val="00DB1E08"/>
    <w:rsid w:val="00DB2443"/>
    <w:rsid w:val="00DB2973"/>
    <w:rsid w:val="00DB346C"/>
    <w:rsid w:val="00DB5E31"/>
    <w:rsid w:val="00DB71D2"/>
    <w:rsid w:val="00DB7298"/>
    <w:rsid w:val="00DC1B56"/>
    <w:rsid w:val="00DC2129"/>
    <w:rsid w:val="00DC2923"/>
    <w:rsid w:val="00DC3280"/>
    <w:rsid w:val="00DC3A82"/>
    <w:rsid w:val="00DC3BE7"/>
    <w:rsid w:val="00DC3C72"/>
    <w:rsid w:val="00DC6075"/>
    <w:rsid w:val="00DC6570"/>
    <w:rsid w:val="00DD074A"/>
    <w:rsid w:val="00DD1799"/>
    <w:rsid w:val="00DD3C5E"/>
    <w:rsid w:val="00DD4BAE"/>
    <w:rsid w:val="00DD5B8E"/>
    <w:rsid w:val="00DD666C"/>
    <w:rsid w:val="00DD6AFD"/>
    <w:rsid w:val="00DE14CC"/>
    <w:rsid w:val="00DE3147"/>
    <w:rsid w:val="00DE50B3"/>
    <w:rsid w:val="00DE5607"/>
    <w:rsid w:val="00DF0165"/>
    <w:rsid w:val="00DF01D0"/>
    <w:rsid w:val="00DF02B0"/>
    <w:rsid w:val="00DF14C6"/>
    <w:rsid w:val="00DF167B"/>
    <w:rsid w:val="00DF1A08"/>
    <w:rsid w:val="00DF25C3"/>
    <w:rsid w:val="00DF3A37"/>
    <w:rsid w:val="00DF7708"/>
    <w:rsid w:val="00DF796F"/>
    <w:rsid w:val="00E00FF7"/>
    <w:rsid w:val="00E03839"/>
    <w:rsid w:val="00E04062"/>
    <w:rsid w:val="00E0491C"/>
    <w:rsid w:val="00E05C9C"/>
    <w:rsid w:val="00E05D82"/>
    <w:rsid w:val="00E063C6"/>
    <w:rsid w:val="00E070A1"/>
    <w:rsid w:val="00E10012"/>
    <w:rsid w:val="00E1158C"/>
    <w:rsid w:val="00E15DDD"/>
    <w:rsid w:val="00E2003B"/>
    <w:rsid w:val="00E203C2"/>
    <w:rsid w:val="00E21CD4"/>
    <w:rsid w:val="00E268E0"/>
    <w:rsid w:val="00E279D8"/>
    <w:rsid w:val="00E316D0"/>
    <w:rsid w:val="00E319B1"/>
    <w:rsid w:val="00E35561"/>
    <w:rsid w:val="00E35B38"/>
    <w:rsid w:val="00E35E5C"/>
    <w:rsid w:val="00E3740A"/>
    <w:rsid w:val="00E379F1"/>
    <w:rsid w:val="00E41F5C"/>
    <w:rsid w:val="00E4483A"/>
    <w:rsid w:val="00E44BD5"/>
    <w:rsid w:val="00E44BDE"/>
    <w:rsid w:val="00E44E0D"/>
    <w:rsid w:val="00E45E69"/>
    <w:rsid w:val="00E46C30"/>
    <w:rsid w:val="00E47925"/>
    <w:rsid w:val="00E505B6"/>
    <w:rsid w:val="00E50AB0"/>
    <w:rsid w:val="00E53E06"/>
    <w:rsid w:val="00E5492F"/>
    <w:rsid w:val="00E54EAA"/>
    <w:rsid w:val="00E56198"/>
    <w:rsid w:val="00E56393"/>
    <w:rsid w:val="00E62B3F"/>
    <w:rsid w:val="00E62DEF"/>
    <w:rsid w:val="00E64CD3"/>
    <w:rsid w:val="00E65792"/>
    <w:rsid w:val="00E658CE"/>
    <w:rsid w:val="00E65DB3"/>
    <w:rsid w:val="00E66B64"/>
    <w:rsid w:val="00E6744E"/>
    <w:rsid w:val="00E70A86"/>
    <w:rsid w:val="00E73325"/>
    <w:rsid w:val="00E73401"/>
    <w:rsid w:val="00E73763"/>
    <w:rsid w:val="00E73B28"/>
    <w:rsid w:val="00E7402B"/>
    <w:rsid w:val="00E745C6"/>
    <w:rsid w:val="00E777EC"/>
    <w:rsid w:val="00E80FCD"/>
    <w:rsid w:val="00E810CD"/>
    <w:rsid w:val="00E816FC"/>
    <w:rsid w:val="00E829ED"/>
    <w:rsid w:val="00E82A7F"/>
    <w:rsid w:val="00E900F3"/>
    <w:rsid w:val="00E905CA"/>
    <w:rsid w:val="00E90B4C"/>
    <w:rsid w:val="00E92584"/>
    <w:rsid w:val="00E93FEF"/>
    <w:rsid w:val="00E94630"/>
    <w:rsid w:val="00E9613C"/>
    <w:rsid w:val="00EA09E4"/>
    <w:rsid w:val="00EA0F5B"/>
    <w:rsid w:val="00EA1139"/>
    <w:rsid w:val="00EA19EF"/>
    <w:rsid w:val="00EA1A8E"/>
    <w:rsid w:val="00EA2A35"/>
    <w:rsid w:val="00EA37DC"/>
    <w:rsid w:val="00EA4131"/>
    <w:rsid w:val="00EA4451"/>
    <w:rsid w:val="00EA6BC5"/>
    <w:rsid w:val="00EA7996"/>
    <w:rsid w:val="00EA7C47"/>
    <w:rsid w:val="00EA7F2F"/>
    <w:rsid w:val="00EB0502"/>
    <w:rsid w:val="00EB0E4A"/>
    <w:rsid w:val="00EB14EB"/>
    <w:rsid w:val="00EB5AC7"/>
    <w:rsid w:val="00EB63D6"/>
    <w:rsid w:val="00EB66F2"/>
    <w:rsid w:val="00EC00DE"/>
    <w:rsid w:val="00EC11BA"/>
    <w:rsid w:val="00EC30E1"/>
    <w:rsid w:val="00EC39A3"/>
    <w:rsid w:val="00EC43B1"/>
    <w:rsid w:val="00EC5948"/>
    <w:rsid w:val="00EC7CC4"/>
    <w:rsid w:val="00ED172A"/>
    <w:rsid w:val="00ED181E"/>
    <w:rsid w:val="00ED3470"/>
    <w:rsid w:val="00ED4427"/>
    <w:rsid w:val="00ED6E51"/>
    <w:rsid w:val="00EE1F39"/>
    <w:rsid w:val="00EE2BE8"/>
    <w:rsid w:val="00EE35BC"/>
    <w:rsid w:val="00EE3996"/>
    <w:rsid w:val="00EE4BF2"/>
    <w:rsid w:val="00EE4CF1"/>
    <w:rsid w:val="00EF1E75"/>
    <w:rsid w:val="00EF4306"/>
    <w:rsid w:val="00EF7ACF"/>
    <w:rsid w:val="00F02A7E"/>
    <w:rsid w:val="00F04782"/>
    <w:rsid w:val="00F05138"/>
    <w:rsid w:val="00F0594B"/>
    <w:rsid w:val="00F05B7C"/>
    <w:rsid w:val="00F126B2"/>
    <w:rsid w:val="00F12C58"/>
    <w:rsid w:val="00F14BEC"/>
    <w:rsid w:val="00F14C15"/>
    <w:rsid w:val="00F17820"/>
    <w:rsid w:val="00F17DF5"/>
    <w:rsid w:val="00F225C5"/>
    <w:rsid w:val="00F233B2"/>
    <w:rsid w:val="00F256E5"/>
    <w:rsid w:val="00F2587A"/>
    <w:rsid w:val="00F25BC4"/>
    <w:rsid w:val="00F309FD"/>
    <w:rsid w:val="00F30FBF"/>
    <w:rsid w:val="00F31603"/>
    <w:rsid w:val="00F31A4C"/>
    <w:rsid w:val="00F32BB7"/>
    <w:rsid w:val="00F35DF6"/>
    <w:rsid w:val="00F36CA2"/>
    <w:rsid w:val="00F3715D"/>
    <w:rsid w:val="00F372AE"/>
    <w:rsid w:val="00F420C8"/>
    <w:rsid w:val="00F4278D"/>
    <w:rsid w:val="00F42A4C"/>
    <w:rsid w:val="00F454D9"/>
    <w:rsid w:val="00F45509"/>
    <w:rsid w:val="00F46C3D"/>
    <w:rsid w:val="00F46FC2"/>
    <w:rsid w:val="00F470F7"/>
    <w:rsid w:val="00F500C1"/>
    <w:rsid w:val="00F51554"/>
    <w:rsid w:val="00F533A7"/>
    <w:rsid w:val="00F54A04"/>
    <w:rsid w:val="00F55DC9"/>
    <w:rsid w:val="00F604DE"/>
    <w:rsid w:val="00F62AC5"/>
    <w:rsid w:val="00F640AD"/>
    <w:rsid w:val="00F64C81"/>
    <w:rsid w:val="00F6634C"/>
    <w:rsid w:val="00F6783F"/>
    <w:rsid w:val="00F70F95"/>
    <w:rsid w:val="00F71729"/>
    <w:rsid w:val="00F73644"/>
    <w:rsid w:val="00F7460D"/>
    <w:rsid w:val="00F74E5E"/>
    <w:rsid w:val="00F76679"/>
    <w:rsid w:val="00F81092"/>
    <w:rsid w:val="00F83E36"/>
    <w:rsid w:val="00F86572"/>
    <w:rsid w:val="00F86C8E"/>
    <w:rsid w:val="00F91800"/>
    <w:rsid w:val="00F9260E"/>
    <w:rsid w:val="00F93CCB"/>
    <w:rsid w:val="00F95154"/>
    <w:rsid w:val="00FA0C6C"/>
    <w:rsid w:val="00FA2E84"/>
    <w:rsid w:val="00FA319D"/>
    <w:rsid w:val="00FA3AB7"/>
    <w:rsid w:val="00FA61CE"/>
    <w:rsid w:val="00FA6642"/>
    <w:rsid w:val="00FB56F5"/>
    <w:rsid w:val="00FB6F1B"/>
    <w:rsid w:val="00FB7512"/>
    <w:rsid w:val="00FC21B4"/>
    <w:rsid w:val="00FC3C7B"/>
    <w:rsid w:val="00FC3FDF"/>
    <w:rsid w:val="00FC538B"/>
    <w:rsid w:val="00FC5854"/>
    <w:rsid w:val="00FC7893"/>
    <w:rsid w:val="00FC7F73"/>
    <w:rsid w:val="00FD01B4"/>
    <w:rsid w:val="00FD4AFB"/>
    <w:rsid w:val="00FD585D"/>
    <w:rsid w:val="00FD5C90"/>
    <w:rsid w:val="00FD7547"/>
    <w:rsid w:val="00FD7C0A"/>
    <w:rsid w:val="00FE13A2"/>
    <w:rsid w:val="00FE323F"/>
    <w:rsid w:val="00FE6149"/>
    <w:rsid w:val="00FE7C89"/>
    <w:rsid w:val="00FF05EB"/>
    <w:rsid w:val="00FF1008"/>
    <w:rsid w:val="00FF2BCE"/>
    <w:rsid w:val="00FF3321"/>
    <w:rsid w:val="00FF477D"/>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82B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5" w:qFormat="1"/>
    <w:lsdException w:name="annotation text" w:uiPriority="99"/>
    <w:lsdException w:name="caption" w:semiHidden="1" w:unhideWhenUsed="1"/>
    <w:lsdException w:name="annotation reference" w:uiPriority="99"/>
    <w:lsdException w:name="Title" w:uiPriority="10" w:qFormat="1"/>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56F83"/>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0D0359"/>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0D0359"/>
    <w:pPr>
      <w:keepNext/>
      <w:spacing w:before="240" w:after="240"/>
      <w:ind w:left="851" w:hanging="851"/>
      <w:outlineLvl w:val="1"/>
    </w:pPr>
    <w:rPr>
      <w:rFonts w:cs="Arial"/>
      <w:b/>
      <w:bCs/>
      <w:color w:val="000000" w:themeColor="text1"/>
      <w:sz w:val="28"/>
      <w:szCs w:val="22"/>
      <w:lang w:bidi="ar-SA"/>
    </w:rPr>
  </w:style>
  <w:style w:type="paragraph" w:styleId="Heading3">
    <w:name w:val="heading 3"/>
    <w:aliases w:val="FSHeading 3,Subheading 1"/>
    <w:basedOn w:val="Normal"/>
    <w:next w:val="Normal"/>
    <w:link w:val="Heading3Char"/>
    <w:autoRedefine/>
    <w:uiPriority w:val="9"/>
    <w:unhideWhenUsed/>
    <w:qFormat/>
    <w:rsid w:val="000D035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3D5889"/>
    <w:pPr>
      <w:keepNext/>
      <w:spacing w:before="240" w:after="240"/>
      <w:ind w:left="851" w:hanging="851"/>
      <w:outlineLvl w:val="3"/>
    </w:pPr>
    <w:rPr>
      <w:b/>
      <w:bCs/>
      <w:i/>
      <w:iCs/>
      <w:color w:val="000000" w:themeColor="text1"/>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0D0359"/>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D0359"/>
    <w:rPr>
      <w:rFonts w:ascii="Arial" w:hAnsi="Arial" w:cs="Arial"/>
      <w:b/>
      <w:bCs/>
      <w:color w:val="000000" w:themeColor="text1"/>
      <w:sz w:val="28"/>
      <w:szCs w:val="22"/>
      <w:lang w:eastAsia="en-US"/>
    </w:rPr>
  </w:style>
  <w:style w:type="character" w:customStyle="1" w:styleId="Heading3Char">
    <w:name w:val="Heading 3 Char"/>
    <w:aliases w:val="FSHeading 3 Char,Subheading 1 Char"/>
    <w:link w:val="Heading3"/>
    <w:uiPriority w:val="9"/>
    <w:rsid w:val="000D035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3D5889"/>
    <w:rPr>
      <w:rFonts w:ascii="Arial" w:hAnsi="Arial"/>
      <w:b/>
      <w:bCs/>
      <w:i/>
      <w:iCs/>
      <w:color w:val="000000" w:themeColor="text1"/>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DC2923"/>
    <w:rPr>
      <w:rFonts w:cs="Tahoma"/>
      <w:bCs/>
      <w:color w:val="000000" w:themeColor="text1"/>
      <w:sz w:val="32"/>
    </w:rPr>
  </w:style>
  <w:style w:type="paragraph" w:customStyle="1" w:styleId="FSDash">
    <w:name w:val="FS Dash"/>
    <w:basedOn w:val="Normal"/>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DC2923"/>
    <w:pPr>
      <w:tabs>
        <w:tab w:val="center" w:pos="4153"/>
        <w:tab w:val="right" w:pos="8306"/>
      </w:tabs>
    </w:pPr>
    <w:rPr>
      <w:sz w:val="20"/>
    </w:rPr>
  </w:style>
  <w:style w:type="character" w:styleId="PageNumber">
    <w:name w:val="page number"/>
    <w:basedOn w:val="DefaultParagraphFont"/>
    <w:rsid w:val="00616A3E"/>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616A3E"/>
    <w:pPr>
      <w:keepNext/>
      <w:jc w:val="center"/>
    </w:pPr>
    <w:rPr>
      <w:iCs/>
      <w:smallCaps/>
      <w:sz w:val="18"/>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sid w:val="00616A3E"/>
    <w:rPr>
      <w:b/>
      <w:bCs/>
      <w:iCs w:val="0"/>
    </w:rPr>
  </w:style>
  <w:style w:type="paragraph" w:customStyle="1" w:styleId="142tabletext1">
    <w:name w:val="1.4.2 table text1"/>
    <w:basedOn w:val="Normal"/>
    <w:rsid w:val="00616A3E"/>
    <w:pPr>
      <w:ind w:left="142" w:hanging="142"/>
    </w:pPr>
    <w:rPr>
      <w:smallCaps/>
      <w:sz w:val="18"/>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616A3E"/>
    <w:pPr>
      <w:tabs>
        <w:tab w:val="left" w:pos="851"/>
      </w:tabs>
    </w:pPr>
    <w:rPr>
      <w:sz w:val="20"/>
      <w:szCs w:val="20"/>
    </w:rPr>
  </w:style>
  <w:style w:type="paragraph" w:customStyle="1" w:styleId="Clauseheading">
    <w:name w:val="Clause heading"/>
    <w:basedOn w:val="Normal"/>
    <w:next w:val="Normal"/>
    <w:rsid w:val="00616A3E"/>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616A3E"/>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qFormat/>
    <w:rsid w:val="00616A3E"/>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Pr>
      <w:b w:val="0"/>
    </w:rPr>
  </w:style>
  <w:style w:type="paragraph" w:customStyle="1" w:styleId="Footnote">
    <w:name w:val="Footnote"/>
    <w:basedOn w:val="Normal"/>
    <w:rsid w:val="00F25BC4"/>
    <w:pPr>
      <w:tabs>
        <w:tab w:val="left" w:pos="851"/>
      </w:tabs>
    </w:pPr>
    <w:rPr>
      <w:sz w:val="18"/>
      <w:szCs w:val="20"/>
    </w:rPr>
  </w:style>
  <w:style w:type="paragraph" w:customStyle="1" w:styleId="MiscellaneousHeading">
    <w:name w:val="Miscellaneous Heading"/>
    <w:basedOn w:val="Normal"/>
    <w:next w:val="Normal"/>
    <w:rsid w:val="00616A3E"/>
    <w:rPr>
      <w:b/>
      <w:sz w:val="20"/>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616A3E"/>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616A3E"/>
    <w:pPr>
      <w:spacing w:after="120"/>
      <w:jc w:val="center"/>
    </w:pPr>
    <w:rPr>
      <w:b/>
      <w:bCs/>
      <w:sz w:val="18"/>
      <w:szCs w:val="20"/>
    </w:rPr>
  </w:style>
  <w:style w:type="paragraph" w:customStyle="1" w:styleId="Table2">
    <w:name w:val="Table 2"/>
    <w:basedOn w:val="Normal"/>
    <w:qFormat/>
    <w:rsid w:val="00616A3E"/>
    <w:pPr>
      <w:ind w:left="142" w:hanging="142"/>
    </w:pPr>
    <w:rPr>
      <w:bCs/>
      <w:sz w:val="18"/>
      <w:szCs w:val="20"/>
    </w:rPr>
  </w:style>
  <w:style w:type="paragraph" w:customStyle="1" w:styleId="TableHeading">
    <w:name w:val="Table Heading"/>
    <w:basedOn w:val="Normal"/>
    <w:next w:val="Normal"/>
    <w:rsid w:val="00F25BC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uiPriority w:val="5"/>
    <w:qFormat/>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DC2923"/>
    <w:pPr>
      <w:pBdr>
        <w:top w:val="single" w:sz="4" w:space="1" w:color="auto"/>
        <w:left w:val="single" w:sz="4" w:space="4" w:color="auto"/>
        <w:bottom w:val="single" w:sz="4" w:space="1" w:color="auto"/>
        <w:right w:val="single" w:sz="4" w:space="4" w:color="auto"/>
      </w:pBdr>
    </w:pPr>
    <w:rPr>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D34E90"/>
    <w:pPr>
      <w:keepNext/>
      <w:spacing w:after="120"/>
    </w:pPr>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uiPriority w:val="6"/>
    <w:qFormat/>
    <w:rsid w:val="00477F97"/>
    <w:pPr>
      <w:numPr>
        <w:numId w:val="2"/>
      </w:numPr>
      <w:ind w:left="567" w:hanging="567"/>
    </w:pPr>
    <w:rPr>
      <w:rFonts w:cs="Arial"/>
      <w:lang w:bidi="ar-SA"/>
    </w:rPr>
  </w:style>
  <w:style w:type="character" w:customStyle="1" w:styleId="FSBullet1Char">
    <w:name w:val="FSBullet 1 Char"/>
    <w:link w:val="FSBullet1"/>
    <w:uiPriority w:val="6"/>
    <w:rsid w:val="00477F97"/>
    <w:rPr>
      <w:rFonts w:ascii="Arial" w:hAnsi="Arial" w:cs="Arial"/>
      <w:sz w:val="22"/>
      <w:szCs w:val="24"/>
      <w:lang w:eastAsia="en-US"/>
    </w:rPr>
  </w:style>
  <w:style w:type="paragraph" w:customStyle="1" w:styleId="FSBullet2">
    <w:name w:val="FSBullet 2"/>
    <w:basedOn w:val="Normal"/>
    <w:uiPriority w:val="6"/>
    <w:qFormat/>
    <w:rsid w:val="0029631C"/>
    <w:pPr>
      <w:numPr>
        <w:numId w:val="3"/>
      </w:numPr>
      <w:ind w:left="1134" w:hanging="567"/>
    </w:pPr>
    <w:rPr>
      <w:rFonts w:eastAsia="Calibri"/>
      <w:szCs w:val="22"/>
      <w:lang w:bidi="ar-SA"/>
    </w:rPr>
  </w:style>
  <w:style w:type="paragraph" w:customStyle="1" w:styleId="FSBullet3">
    <w:name w:val="FSBullet 3"/>
    <w:basedOn w:val="Normal"/>
    <w:uiPriority w:val="6"/>
    <w:qFormat/>
    <w:rsid w:val="0029631C"/>
    <w:pPr>
      <w:keepNext/>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rsid w:val="0075510B"/>
    <w:rPr>
      <w:sz w:val="16"/>
      <w:szCs w:val="16"/>
    </w:rPr>
  </w:style>
  <w:style w:type="character" w:customStyle="1" w:styleId="HeaderChar">
    <w:name w:val="Header Char"/>
    <w:basedOn w:val="DefaultParagraphFont"/>
    <w:link w:val="Header"/>
    <w:rsid w:val="005E694E"/>
    <w:rPr>
      <w:rFonts w:ascii="Arial" w:hAnsi="Arial"/>
      <w:sz w:val="22"/>
      <w:szCs w:val="24"/>
      <w:lang w:eastAsia="en-US" w:bidi="en-US"/>
    </w:rPr>
  </w:style>
  <w:style w:type="paragraph" w:styleId="Revision">
    <w:name w:val="Revision"/>
    <w:hidden/>
    <w:uiPriority w:val="99"/>
    <w:semiHidden/>
    <w:rsid w:val="00D527DB"/>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uiPriority w:val="5"/>
    <w:rsid w:val="006D59E2"/>
    <w:rPr>
      <w:rFonts w:ascii="Arial" w:hAnsi="Arial"/>
      <w:lang w:eastAsia="en-US" w:bidi="en-US"/>
    </w:rPr>
  </w:style>
  <w:style w:type="paragraph" w:styleId="ListParagraph">
    <w:name w:val="List Paragraph"/>
    <w:basedOn w:val="Normal"/>
    <w:uiPriority w:val="34"/>
    <w:qFormat/>
    <w:rsid w:val="008B5612"/>
    <w:pPr>
      <w:ind w:left="720"/>
      <w:contextualSpacing/>
    </w:pPr>
  </w:style>
  <w:style w:type="character" w:styleId="Emphasis">
    <w:name w:val="Emphasis"/>
    <w:basedOn w:val="DefaultParagraphFont"/>
    <w:uiPriority w:val="20"/>
    <w:rsid w:val="008B5612"/>
    <w:rPr>
      <w:i/>
      <w:iCs/>
    </w:rPr>
  </w:style>
  <w:style w:type="paragraph" w:customStyle="1" w:styleId="Default">
    <w:name w:val="Default"/>
    <w:rsid w:val="008419C3"/>
    <w:pPr>
      <w:autoSpaceDE w:val="0"/>
      <w:autoSpaceDN w:val="0"/>
      <w:adjustRightInd w:val="0"/>
    </w:pPr>
    <w:rPr>
      <w:rFonts w:ascii="AvantGarde" w:hAnsi="AvantGarde" w:cs="AvantGarde"/>
      <w:color w:val="000000"/>
      <w:sz w:val="24"/>
      <w:szCs w:val="24"/>
    </w:rPr>
  </w:style>
  <w:style w:type="paragraph" w:customStyle="1" w:styleId="Pa15">
    <w:name w:val="Pa15"/>
    <w:basedOn w:val="Default"/>
    <w:next w:val="Default"/>
    <w:uiPriority w:val="99"/>
    <w:rsid w:val="008419C3"/>
    <w:pPr>
      <w:spacing w:line="201" w:lineRule="atLeast"/>
    </w:pPr>
    <w:rPr>
      <w:rFonts w:cs="Times New Roman"/>
      <w:color w:val="auto"/>
    </w:rPr>
  </w:style>
  <w:style w:type="paragraph" w:customStyle="1" w:styleId="Bullet">
    <w:name w:val="Bullet"/>
    <w:basedOn w:val="Normal"/>
    <w:rsid w:val="005D5F5E"/>
    <w:pPr>
      <w:numPr>
        <w:numId w:val="31"/>
      </w:numPr>
    </w:pPr>
    <w:rPr>
      <w:lang w:bidi="ar-SA"/>
    </w:rPr>
  </w:style>
  <w:style w:type="paragraph" w:customStyle="1" w:styleId="FSCh5Section">
    <w:name w:val="FSC_h5_Section"/>
    <w:basedOn w:val="FSCbaseheading"/>
    <w:next w:val="FSCtMain"/>
    <w:qFormat/>
    <w:rsid w:val="00056F83"/>
    <w:pPr>
      <w:keepLines w:val="0"/>
      <w:widowControl w:val="0"/>
      <w:spacing w:before="240" w:after="120"/>
      <w:ind w:left="1701" w:hanging="1701"/>
      <w:outlineLvl w:val="4"/>
    </w:pPr>
    <w:rPr>
      <w:rFonts w:cs="Times New Roman"/>
      <w:sz w:val="22"/>
      <w:szCs w:val="24"/>
    </w:rPr>
  </w:style>
  <w:style w:type="paragraph" w:customStyle="1" w:styleId="FSCtMain">
    <w:name w:val="FSC_t_Main"/>
    <w:basedOn w:val="FSCbasepara"/>
    <w:rsid w:val="00056F83"/>
    <w:pPr>
      <w:keepLines w:val="0"/>
      <w:widowControl w:val="0"/>
      <w:tabs>
        <w:tab w:val="left" w:pos="1134"/>
      </w:tabs>
      <w:spacing w:after="120"/>
    </w:pPr>
  </w:style>
  <w:style w:type="paragraph" w:customStyle="1" w:styleId="FSCtPara">
    <w:name w:val="FSC_t_Para"/>
    <w:basedOn w:val="FSCtMain"/>
    <w:qFormat/>
    <w:rsid w:val="00056F83"/>
    <w:pPr>
      <w:tabs>
        <w:tab w:val="clear" w:pos="1134"/>
        <w:tab w:val="left" w:pos="1701"/>
      </w:tabs>
      <w:spacing w:before="60" w:after="60"/>
      <w:ind w:left="2268" w:hanging="2268"/>
    </w:pPr>
  </w:style>
  <w:style w:type="paragraph" w:customStyle="1" w:styleId="FSCnMain">
    <w:name w:val="FSC_n_Main"/>
    <w:basedOn w:val="FSCtPara"/>
    <w:qFormat/>
    <w:rsid w:val="00056F83"/>
    <w:rPr>
      <w:iCs w:val="0"/>
      <w:sz w:val="16"/>
      <w:szCs w:val="18"/>
    </w:rPr>
  </w:style>
  <w:style w:type="paragraph" w:customStyle="1" w:styleId="FSCtDefn">
    <w:name w:val="FSC_t_Defn"/>
    <w:basedOn w:val="FSCtMain"/>
    <w:rsid w:val="00056F83"/>
    <w:pPr>
      <w:ind w:firstLine="0"/>
    </w:pPr>
  </w:style>
  <w:style w:type="paragraph" w:styleId="Title">
    <w:name w:val="Title"/>
    <w:basedOn w:val="Normal"/>
    <w:link w:val="TitleChar"/>
    <w:uiPriority w:val="10"/>
    <w:qFormat/>
    <w:rsid w:val="00F74E5E"/>
    <w:pPr>
      <w:widowControl w:val="0"/>
      <w:tabs>
        <w:tab w:val="left" w:pos="851"/>
      </w:tabs>
      <w:jc w:val="center"/>
    </w:pPr>
    <w:rPr>
      <w:b/>
      <w:bCs/>
      <w:sz w:val="20"/>
      <w:lang w:val="en-AU" w:bidi="ar-SA"/>
    </w:rPr>
  </w:style>
  <w:style w:type="character" w:customStyle="1" w:styleId="TitleChar">
    <w:name w:val="Title Char"/>
    <w:basedOn w:val="DefaultParagraphFont"/>
    <w:link w:val="Title"/>
    <w:uiPriority w:val="10"/>
    <w:rsid w:val="00F74E5E"/>
    <w:rPr>
      <w:rFonts w:ascii="Arial" w:hAnsi="Arial"/>
      <w:b/>
      <w:bCs/>
      <w:szCs w:val="24"/>
      <w:lang w:val="en-AU" w:eastAsia="en-US"/>
    </w:rPr>
  </w:style>
  <w:style w:type="paragraph" w:customStyle="1" w:styleId="HR">
    <w:name w:val="HR"/>
    <w:aliases w:val="Regulation Heading"/>
    <w:basedOn w:val="Normal"/>
    <w:next w:val="R1"/>
    <w:rsid w:val="00F74E5E"/>
    <w:pPr>
      <w:keepNext/>
      <w:keepLines/>
      <w:spacing w:before="360"/>
      <w:ind w:left="964" w:hanging="964"/>
    </w:pPr>
    <w:rPr>
      <w:b/>
      <w:sz w:val="24"/>
      <w:lang w:val="en-AU" w:eastAsia="en-AU" w:bidi="ar-SA"/>
    </w:rPr>
  </w:style>
  <w:style w:type="paragraph" w:customStyle="1" w:styleId="R1">
    <w:name w:val="R1"/>
    <w:aliases w:val="1. or 1.(1)"/>
    <w:basedOn w:val="Normal"/>
    <w:next w:val="Normal"/>
    <w:rsid w:val="00F74E5E"/>
    <w:pPr>
      <w:keepLines/>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Scheduletitle">
    <w:name w:val="Schedule title"/>
    <w:basedOn w:val="Normal"/>
    <w:next w:val="Normal"/>
    <w:rsid w:val="00F74E5E"/>
    <w:pPr>
      <w:keepNext/>
      <w:keepLines/>
      <w:spacing w:before="480"/>
      <w:ind w:left="2410" w:hanging="2410"/>
    </w:pPr>
    <w:rPr>
      <w:b/>
      <w:sz w:val="32"/>
      <w:lang w:val="en-AU" w:eastAsia="en-AU" w:bidi="ar-SA"/>
    </w:rPr>
  </w:style>
  <w:style w:type="paragraph" w:customStyle="1" w:styleId="tbAt1Item">
    <w:name w:val="tbA_t1_Item"/>
    <w:aliases w:val="FSC_tbl_A_Main"/>
    <w:basedOn w:val="Normal"/>
    <w:qFormat/>
    <w:rsid w:val="00F74E5E"/>
    <w:pPr>
      <w:keepLines/>
      <w:spacing w:before="60" w:after="60"/>
    </w:pPr>
    <w:rPr>
      <w:rFonts w:ascii="Times New Roman" w:hAnsi="Times New Roman" w:cs="Arial"/>
      <w:iCs/>
      <w:sz w:val="20"/>
      <w:szCs w:val="22"/>
      <w:lang w:val="en-AU" w:eastAsia="en-AU" w:bidi="ar-SA"/>
    </w:rPr>
  </w:style>
  <w:style w:type="paragraph" w:customStyle="1" w:styleId="FSCtSubpara">
    <w:name w:val="FSC_t_Subpara"/>
    <w:basedOn w:val="FSCtMain"/>
    <w:qFormat/>
    <w:rsid w:val="00056F83"/>
    <w:pPr>
      <w:tabs>
        <w:tab w:val="clear" w:pos="1134"/>
        <w:tab w:val="left" w:pos="2268"/>
      </w:tabs>
      <w:spacing w:before="60" w:after="60"/>
      <w:ind w:left="2835" w:hanging="2835"/>
    </w:pPr>
  </w:style>
  <w:style w:type="paragraph" w:customStyle="1" w:styleId="FSCbaseheading">
    <w:name w:val="FSC_base_heading"/>
    <w:rsid w:val="00056F83"/>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056F83"/>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056F83"/>
    <w:pPr>
      <w:spacing w:before="60" w:after="60"/>
      <w:ind w:left="0" w:firstLine="0"/>
    </w:pPr>
    <w:rPr>
      <w:sz w:val="18"/>
    </w:rPr>
  </w:style>
  <w:style w:type="paragraph" w:customStyle="1" w:styleId="FSCbaseTOC">
    <w:name w:val="FSC_base_TOC"/>
    <w:rsid w:val="00056F83"/>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056F83"/>
    <w:pPr>
      <w:tabs>
        <w:tab w:val="left" w:pos="851"/>
      </w:tabs>
      <w:spacing w:before="120" w:after="120"/>
    </w:pPr>
    <w:rPr>
      <w:sz w:val="20"/>
      <w:szCs w:val="20"/>
      <w:lang w:bidi="ar-SA"/>
    </w:rPr>
  </w:style>
  <w:style w:type="paragraph" w:customStyle="1" w:styleId="FSCDraftingitemheading">
    <w:name w:val="FSC_Drafting_item_heading"/>
    <w:basedOn w:val="Normal"/>
    <w:qFormat/>
    <w:rsid w:val="00056F83"/>
    <w:pPr>
      <w:widowControl w:val="0"/>
      <w:spacing w:before="120" w:after="120"/>
      <w:ind w:left="851" w:hanging="851"/>
    </w:pPr>
    <w:rPr>
      <w:b/>
      <w:sz w:val="20"/>
      <w:szCs w:val="20"/>
      <w:lang w:bidi="ar-SA"/>
    </w:rPr>
  </w:style>
  <w:style w:type="paragraph" w:customStyle="1" w:styleId="FSCfooter">
    <w:name w:val="FSC_footer"/>
    <w:basedOn w:val="Normal"/>
    <w:rsid w:val="00056F83"/>
    <w:pPr>
      <w:tabs>
        <w:tab w:val="center" w:pos="4536"/>
        <w:tab w:val="right" w:pos="9072"/>
      </w:tabs>
    </w:pPr>
    <w:rPr>
      <w:sz w:val="18"/>
      <w:szCs w:val="20"/>
      <w:lang w:bidi="ar-SA"/>
    </w:rPr>
  </w:style>
  <w:style w:type="paragraph" w:customStyle="1" w:styleId="FSCh1Chap">
    <w:name w:val="FSC_h1_Chap"/>
    <w:basedOn w:val="FSCbaseheading"/>
    <w:next w:val="Normal"/>
    <w:qFormat/>
    <w:rsid w:val="00056F83"/>
    <w:pPr>
      <w:spacing w:before="0" w:after="240"/>
      <w:outlineLvl w:val="0"/>
    </w:pPr>
    <w:rPr>
      <w:bCs w:val="0"/>
      <w:sz w:val="40"/>
    </w:rPr>
  </w:style>
  <w:style w:type="paragraph" w:customStyle="1" w:styleId="FSCh2Part">
    <w:name w:val="FSC_h2_Part"/>
    <w:basedOn w:val="FSCbaseheading"/>
    <w:next w:val="Normal"/>
    <w:qFormat/>
    <w:rsid w:val="00056F83"/>
    <w:pPr>
      <w:spacing w:before="240" w:after="240"/>
      <w:outlineLvl w:val="1"/>
    </w:pPr>
    <w:rPr>
      <w:bCs w:val="0"/>
      <w:sz w:val="36"/>
      <w:szCs w:val="22"/>
    </w:rPr>
  </w:style>
  <w:style w:type="paragraph" w:customStyle="1" w:styleId="FSCh3Standard">
    <w:name w:val="FSC_h3_Standard"/>
    <w:basedOn w:val="FSCbaseheading"/>
    <w:next w:val="FSCh5Section"/>
    <w:qFormat/>
    <w:rsid w:val="00056F83"/>
    <w:pPr>
      <w:spacing w:before="0" w:after="240"/>
      <w:outlineLvl w:val="2"/>
    </w:pPr>
    <w:rPr>
      <w:sz w:val="32"/>
    </w:rPr>
  </w:style>
  <w:style w:type="paragraph" w:customStyle="1" w:styleId="FSCh3Contents">
    <w:name w:val="FSC_h3_Contents"/>
    <w:basedOn w:val="FSCh3Standard"/>
    <w:rsid w:val="00056F83"/>
    <w:pPr>
      <w:ind w:left="0" w:firstLine="0"/>
      <w:jc w:val="center"/>
    </w:pPr>
  </w:style>
  <w:style w:type="paragraph" w:customStyle="1" w:styleId="FSCh4Div">
    <w:name w:val="FSC_h4_Div"/>
    <w:basedOn w:val="FSCbaseheading"/>
    <w:next w:val="FSCh5Section"/>
    <w:qFormat/>
    <w:rsid w:val="00056F83"/>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056F83"/>
    <w:pPr>
      <w:keepNext/>
      <w:keepLines/>
      <w:spacing w:before="360" w:after="60"/>
      <w:ind w:left="964" w:hanging="964"/>
    </w:pPr>
    <w:rPr>
      <w:rFonts w:cs="Arial"/>
      <w:b/>
      <w:bCs/>
      <w:kern w:val="32"/>
      <w:sz w:val="24"/>
      <w:szCs w:val="32"/>
      <w:lang w:val="en-AU" w:eastAsia="en-AU" w:bidi="ar-SA"/>
    </w:rPr>
  </w:style>
  <w:style w:type="paragraph" w:customStyle="1" w:styleId="FSCh6Subsec">
    <w:name w:val="FSC_h6_Subsec"/>
    <w:basedOn w:val="FSCbaseheading"/>
    <w:next w:val="FSCtMain"/>
    <w:qFormat/>
    <w:rsid w:val="00056F83"/>
    <w:pPr>
      <w:keepLines w:val="0"/>
      <w:widowControl w:val="0"/>
      <w:spacing w:before="120" w:after="60"/>
      <w:ind w:left="1701" w:firstLine="0"/>
    </w:pPr>
    <w:rPr>
      <w:b w:val="0"/>
      <w:i/>
      <w:sz w:val="20"/>
    </w:rPr>
  </w:style>
  <w:style w:type="paragraph" w:customStyle="1" w:styleId="FSCnatHeading">
    <w:name w:val="FSC_n_at_Heading"/>
    <w:basedOn w:val="FSCtMain"/>
    <w:qFormat/>
    <w:rsid w:val="00056F83"/>
    <w:pPr>
      <w:ind w:left="851" w:hanging="851"/>
    </w:pPr>
    <w:rPr>
      <w:sz w:val="16"/>
    </w:rPr>
  </w:style>
  <w:style w:type="paragraph" w:customStyle="1" w:styleId="FSCnPara">
    <w:name w:val="FSC_n_Para"/>
    <w:basedOn w:val="FSCtSubpara"/>
    <w:qFormat/>
    <w:rsid w:val="00056F83"/>
    <w:rPr>
      <w:sz w:val="16"/>
    </w:rPr>
  </w:style>
  <w:style w:type="paragraph" w:customStyle="1" w:styleId="FSCtSubsub">
    <w:name w:val="FSC_t_Subsub"/>
    <w:basedOn w:val="FSCtPara"/>
    <w:qFormat/>
    <w:rsid w:val="00056F83"/>
    <w:pPr>
      <w:tabs>
        <w:tab w:val="clear" w:pos="1701"/>
        <w:tab w:val="left" w:pos="2835"/>
      </w:tabs>
      <w:ind w:left="3402" w:hanging="3402"/>
    </w:pPr>
  </w:style>
  <w:style w:type="paragraph" w:customStyle="1" w:styleId="FSCnSubpara">
    <w:name w:val="FSC_n_Subpara"/>
    <w:basedOn w:val="FSCtSubsub"/>
    <w:qFormat/>
    <w:rsid w:val="00056F83"/>
    <w:rPr>
      <w:sz w:val="16"/>
    </w:rPr>
  </w:style>
  <w:style w:type="paragraph" w:customStyle="1" w:styleId="FSCnSubsub">
    <w:name w:val="FSC_n_Subsub"/>
    <w:basedOn w:val="FSCnSubpara"/>
    <w:qFormat/>
    <w:rsid w:val="00056F83"/>
    <w:pPr>
      <w:tabs>
        <w:tab w:val="clear" w:pos="2835"/>
        <w:tab w:val="left" w:pos="3402"/>
      </w:tabs>
      <w:ind w:left="3969" w:hanging="3969"/>
    </w:pPr>
  </w:style>
  <w:style w:type="paragraph" w:customStyle="1" w:styleId="FSCoContents">
    <w:name w:val="FSC_o_Contents"/>
    <w:basedOn w:val="FSCh2Part"/>
    <w:rsid w:val="00056F83"/>
    <w:pPr>
      <w:ind w:left="0" w:firstLine="0"/>
      <w:jc w:val="center"/>
    </w:pPr>
  </w:style>
  <w:style w:type="paragraph" w:customStyle="1" w:styleId="FSCoDraftstrip">
    <w:name w:val="FSC_o_Draft_strip"/>
    <w:basedOn w:val="Normal"/>
    <w:rsid w:val="00056F83"/>
    <w:pPr>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056F83"/>
    <w:pPr>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056F83"/>
    <w:pPr>
      <w:spacing w:before="80"/>
    </w:pPr>
    <w:rPr>
      <w:color w:val="7030A0"/>
      <w:lang w:eastAsia="en-AU" w:bidi="ar-SA"/>
    </w:rPr>
  </w:style>
  <w:style w:type="paragraph" w:customStyle="1" w:styleId="FSCoFooter">
    <w:name w:val="FSC_o_Footer"/>
    <w:basedOn w:val="Normal"/>
    <w:rsid w:val="00056F83"/>
    <w:pPr>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056F83"/>
    <w:pPr>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056F83"/>
    <w:pPr>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056F83"/>
    <w:rPr>
      <w:rFonts w:ascii="Arial" w:hAnsi="Arial"/>
      <w:b/>
      <w:noProof/>
      <w:szCs w:val="24"/>
      <w:lang w:eastAsia="en-AU"/>
    </w:rPr>
  </w:style>
  <w:style w:type="paragraph" w:customStyle="1" w:styleId="FSCoParaMark">
    <w:name w:val="FSC_o_Para_Mark"/>
    <w:basedOn w:val="Normal"/>
    <w:next w:val="Normal"/>
    <w:qFormat/>
    <w:rsid w:val="00056F83"/>
    <w:rPr>
      <w:sz w:val="16"/>
      <w:lang w:eastAsia="en-AU" w:bidi="ar-SA"/>
    </w:rPr>
  </w:style>
  <w:style w:type="paragraph" w:customStyle="1" w:styleId="FSCoStandardEnd">
    <w:name w:val="FSC_o_Standard_End"/>
    <w:basedOn w:val="FSCtMain"/>
    <w:qFormat/>
    <w:rsid w:val="00056F83"/>
    <w:pPr>
      <w:spacing w:before="240" w:after="0"/>
      <w:jc w:val="center"/>
    </w:pPr>
    <w:rPr>
      <w:iCs w:val="0"/>
    </w:rPr>
  </w:style>
  <w:style w:type="paragraph" w:customStyle="1" w:styleId="FSCoTitleofInstrument">
    <w:name w:val="FSC_o_Title_of_Instrument"/>
    <w:basedOn w:val="Normal"/>
    <w:rsid w:val="00056F83"/>
    <w:pPr>
      <w:spacing w:before="200"/>
    </w:pPr>
    <w:rPr>
      <w:b/>
      <w:sz w:val="32"/>
      <w:lang w:eastAsia="en-AU" w:bidi="ar-SA"/>
    </w:rPr>
  </w:style>
  <w:style w:type="paragraph" w:customStyle="1" w:styleId="FSCoutChap">
    <w:name w:val="FSC_out_Chap"/>
    <w:basedOn w:val="FSCh4Div"/>
    <w:qFormat/>
    <w:rsid w:val="00056F83"/>
    <w:pPr>
      <w:tabs>
        <w:tab w:val="left" w:pos="1701"/>
      </w:tabs>
      <w:spacing w:after="120"/>
      <w:ind w:left="3402" w:hanging="3402"/>
    </w:pPr>
  </w:style>
  <w:style w:type="paragraph" w:customStyle="1" w:styleId="FSCoutPart">
    <w:name w:val="FSC_out_Part"/>
    <w:basedOn w:val="FSCh5Section"/>
    <w:qFormat/>
    <w:rsid w:val="00056F83"/>
    <w:pPr>
      <w:keepNext w:val="0"/>
      <w:tabs>
        <w:tab w:val="left" w:pos="1701"/>
      </w:tabs>
      <w:ind w:left="3402" w:hanging="3402"/>
    </w:pPr>
  </w:style>
  <w:style w:type="paragraph" w:customStyle="1" w:styleId="FSCoutStand">
    <w:name w:val="FSC_out_Stand"/>
    <w:basedOn w:val="FSCtMain"/>
    <w:qFormat/>
    <w:rsid w:val="00056F83"/>
    <w:pPr>
      <w:tabs>
        <w:tab w:val="clear" w:pos="1134"/>
        <w:tab w:val="left" w:pos="1701"/>
      </w:tabs>
      <w:ind w:left="3402" w:hanging="3402"/>
    </w:pPr>
  </w:style>
  <w:style w:type="paragraph" w:customStyle="1" w:styleId="FSCtblAddh1">
    <w:name w:val="FSC_tbl_Add_h1"/>
    <w:basedOn w:val="FSCh4Div"/>
    <w:rsid w:val="00056F83"/>
    <w:pPr>
      <w:spacing w:before="120" w:after="120"/>
    </w:pPr>
    <w:rPr>
      <w:rFonts w:eastAsiaTheme="minorHAnsi"/>
      <w:sz w:val="20"/>
      <w:lang w:eastAsia="en-US"/>
    </w:rPr>
  </w:style>
  <w:style w:type="paragraph" w:customStyle="1" w:styleId="FSCtblAddh2">
    <w:name w:val="FSC_tbl_Add_h2"/>
    <w:basedOn w:val="FSCtblAddh1"/>
    <w:rsid w:val="00056F83"/>
    <w:pPr>
      <w:spacing w:before="60" w:after="60"/>
    </w:pPr>
    <w:rPr>
      <w:i/>
    </w:rPr>
  </w:style>
  <w:style w:type="paragraph" w:customStyle="1" w:styleId="FSCtblAddh3">
    <w:name w:val="FSC_tbl_Add_h3"/>
    <w:basedOn w:val="Normal"/>
    <w:rsid w:val="00056F83"/>
    <w:pPr>
      <w:keepNext/>
      <w:keepLines/>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056F83"/>
    <w:pPr>
      <w:keepNext/>
      <w:keepLines/>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056F83"/>
    <w:pPr>
      <w:keepLines/>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056F83"/>
    <w:pPr>
      <w:keepLines/>
      <w:spacing w:before="20" w:after="20"/>
    </w:pPr>
    <w:rPr>
      <w:rFonts w:eastAsiaTheme="minorHAnsi" w:cs="Arial"/>
      <w:sz w:val="18"/>
      <w:szCs w:val="22"/>
      <w:lang w:bidi="ar-SA"/>
    </w:rPr>
  </w:style>
  <w:style w:type="paragraph" w:customStyle="1" w:styleId="FSCtblAdd2">
    <w:name w:val="FSC_tbl_Add2"/>
    <w:basedOn w:val="Normal"/>
    <w:qFormat/>
    <w:rsid w:val="00056F83"/>
    <w:pPr>
      <w:keepLines/>
      <w:spacing w:before="20" w:after="20"/>
      <w:jc w:val="right"/>
    </w:pPr>
    <w:rPr>
      <w:rFonts w:eastAsiaTheme="minorHAnsi" w:cs="Arial"/>
      <w:sz w:val="18"/>
      <w:szCs w:val="22"/>
      <w:lang w:bidi="ar-SA"/>
    </w:rPr>
  </w:style>
  <w:style w:type="paragraph" w:customStyle="1" w:styleId="FSCtblAmendh">
    <w:name w:val="FSC_tbl_Amend_h"/>
    <w:basedOn w:val="Normal"/>
    <w:rsid w:val="00056F83"/>
    <w:pPr>
      <w:keepNext/>
      <w:spacing w:after="60"/>
    </w:pPr>
    <w:rPr>
      <w:rFonts w:eastAsia="Calibri"/>
      <w:b/>
      <w:sz w:val="16"/>
      <w:szCs w:val="20"/>
      <w:lang w:eastAsia="en-AU" w:bidi="ar-SA"/>
    </w:rPr>
  </w:style>
  <w:style w:type="paragraph" w:customStyle="1" w:styleId="FSCtblAmendmain">
    <w:name w:val="FSC_tbl_Amend_main"/>
    <w:basedOn w:val="Normal"/>
    <w:qFormat/>
    <w:rsid w:val="00056F83"/>
    <w:pPr>
      <w:ind w:left="113" w:hanging="113"/>
    </w:pPr>
    <w:rPr>
      <w:bCs/>
      <w:sz w:val="16"/>
      <w:szCs w:val="20"/>
      <w:lang w:bidi="ar-SA"/>
    </w:rPr>
  </w:style>
  <w:style w:type="paragraph" w:customStyle="1" w:styleId="FSCtblh2">
    <w:name w:val="FSC_tbl_h2"/>
    <w:basedOn w:val="Normal"/>
    <w:qFormat/>
    <w:rsid w:val="00056F83"/>
    <w:pPr>
      <w:keepNext/>
      <w:keepLines/>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056F83"/>
    <w:pPr>
      <w:keepNext/>
      <w:keepLines/>
      <w:spacing w:before="60" w:after="60"/>
    </w:pPr>
    <w:rPr>
      <w:rFonts w:cs="Arial"/>
      <w:b/>
      <w:i/>
      <w:sz w:val="18"/>
      <w:szCs w:val="22"/>
      <w:lang w:eastAsia="en-AU" w:bidi="ar-SA"/>
    </w:rPr>
  </w:style>
  <w:style w:type="paragraph" w:customStyle="1" w:styleId="FSCtblh4">
    <w:name w:val="FSC_tbl_h4"/>
    <w:basedOn w:val="Normal"/>
    <w:next w:val="Normal"/>
    <w:rsid w:val="00056F83"/>
    <w:pPr>
      <w:keepNext/>
      <w:keepLines/>
      <w:spacing w:before="60" w:after="60"/>
    </w:pPr>
    <w:rPr>
      <w:rFonts w:cs="Arial"/>
      <w:i/>
      <w:sz w:val="18"/>
      <w:szCs w:val="22"/>
      <w:lang w:eastAsia="en-AU" w:bidi="ar-SA"/>
    </w:rPr>
  </w:style>
  <w:style w:type="paragraph" w:customStyle="1" w:styleId="FSCtblMain">
    <w:name w:val="FSC_tbl_Main"/>
    <w:basedOn w:val="Normal"/>
    <w:rsid w:val="00056F83"/>
    <w:pPr>
      <w:keepLines/>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056F83"/>
    <w:pPr>
      <w:jc w:val="center"/>
    </w:pPr>
    <w:rPr>
      <w:rFonts w:eastAsiaTheme="minorHAnsi"/>
      <w:lang w:eastAsia="en-US"/>
    </w:rPr>
  </w:style>
  <w:style w:type="paragraph" w:customStyle="1" w:styleId="FSCtblMainRH">
    <w:name w:val="FSC_tbl_Main_RH"/>
    <w:basedOn w:val="FSCtblMain"/>
    <w:qFormat/>
    <w:rsid w:val="00056F83"/>
    <w:pPr>
      <w:jc w:val="right"/>
    </w:pPr>
    <w:rPr>
      <w:rFonts w:eastAsiaTheme="minorHAnsi"/>
      <w:lang w:eastAsia="en-US"/>
    </w:rPr>
  </w:style>
  <w:style w:type="paragraph" w:customStyle="1" w:styleId="FSCtblMRL1">
    <w:name w:val="FSC_tbl_MRL1"/>
    <w:basedOn w:val="Normal"/>
    <w:rsid w:val="00056F83"/>
    <w:pPr>
      <w:keepLines/>
      <w:spacing w:before="20" w:after="20"/>
    </w:pPr>
    <w:rPr>
      <w:rFonts w:cs="Arial"/>
      <w:sz w:val="18"/>
      <w:szCs w:val="20"/>
      <w:lang w:eastAsia="en-AU" w:bidi="ar-SA"/>
    </w:rPr>
  </w:style>
  <w:style w:type="paragraph" w:customStyle="1" w:styleId="FSCtblMRL2">
    <w:name w:val="FSC_tbl_MRL2"/>
    <w:basedOn w:val="FSCtblMRL1"/>
    <w:qFormat/>
    <w:rsid w:val="00056F83"/>
    <w:pPr>
      <w:jc w:val="right"/>
    </w:pPr>
    <w:rPr>
      <w:rFonts w:eastAsiaTheme="minorHAnsi"/>
      <w:lang w:eastAsia="en-US"/>
    </w:rPr>
  </w:style>
  <w:style w:type="paragraph" w:customStyle="1" w:styleId="FSCtblPara">
    <w:name w:val="FSC_tbl_Para"/>
    <w:basedOn w:val="Normal"/>
    <w:rsid w:val="00056F83"/>
    <w:pPr>
      <w:keepLines/>
      <w:spacing w:before="60" w:after="60"/>
      <w:ind w:left="397" w:hanging="397"/>
    </w:pPr>
    <w:rPr>
      <w:rFonts w:cs="Arial"/>
      <w:sz w:val="18"/>
      <w:szCs w:val="22"/>
      <w:lang w:eastAsia="en-AU" w:bidi="ar-SA"/>
    </w:rPr>
  </w:style>
  <w:style w:type="paragraph" w:customStyle="1" w:styleId="FSCtblSubpara">
    <w:name w:val="FSC_tbl_Subpara"/>
    <w:basedOn w:val="Normal"/>
    <w:rsid w:val="00056F83"/>
    <w:pPr>
      <w:keepLines/>
      <w:spacing w:before="60" w:after="60"/>
      <w:ind w:left="794" w:hanging="397"/>
    </w:pPr>
    <w:rPr>
      <w:rFonts w:cs="Arial"/>
      <w:sz w:val="18"/>
      <w:szCs w:val="22"/>
      <w:lang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5" w:qFormat="1"/>
    <w:lsdException w:name="annotation text" w:uiPriority="99"/>
    <w:lsdException w:name="caption" w:semiHidden="1" w:unhideWhenUsed="1"/>
    <w:lsdException w:name="annotation reference" w:uiPriority="99"/>
    <w:lsdException w:name="Title" w:uiPriority="10" w:qFormat="1"/>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56F83"/>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0D0359"/>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0D0359"/>
    <w:pPr>
      <w:keepNext/>
      <w:spacing w:before="240" w:after="240"/>
      <w:ind w:left="851" w:hanging="851"/>
      <w:outlineLvl w:val="1"/>
    </w:pPr>
    <w:rPr>
      <w:rFonts w:cs="Arial"/>
      <w:b/>
      <w:bCs/>
      <w:color w:val="000000" w:themeColor="text1"/>
      <w:sz w:val="28"/>
      <w:szCs w:val="22"/>
      <w:lang w:bidi="ar-SA"/>
    </w:rPr>
  </w:style>
  <w:style w:type="paragraph" w:styleId="Heading3">
    <w:name w:val="heading 3"/>
    <w:aliases w:val="FSHeading 3,Subheading 1"/>
    <w:basedOn w:val="Normal"/>
    <w:next w:val="Normal"/>
    <w:link w:val="Heading3Char"/>
    <w:autoRedefine/>
    <w:uiPriority w:val="9"/>
    <w:unhideWhenUsed/>
    <w:qFormat/>
    <w:rsid w:val="000D035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3D5889"/>
    <w:pPr>
      <w:keepNext/>
      <w:spacing w:before="240" w:after="240"/>
      <w:ind w:left="851" w:hanging="851"/>
      <w:outlineLvl w:val="3"/>
    </w:pPr>
    <w:rPr>
      <w:b/>
      <w:bCs/>
      <w:i/>
      <w:iCs/>
      <w:color w:val="000000" w:themeColor="text1"/>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0D0359"/>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D0359"/>
    <w:rPr>
      <w:rFonts w:ascii="Arial" w:hAnsi="Arial" w:cs="Arial"/>
      <w:b/>
      <w:bCs/>
      <w:color w:val="000000" w:themeColor="text1"/>
      <w:sz w:val="28"/>
      <w:szCs w:val="22"/>
      <w:lang w:eastAsia="en-US"/>
    </w:rPr>
  </w:style>
  <w:style w:type="character" w:customStyle="1" w:styleId="Heading3Char">
    <w:name w:val="Heading 3 Char"/>
    <w:aliases w:val="FSHeading 3 Char,Subheading 1 Char"/>
    <w:link w:val="Heading3"/>
    <w:uiPriority w:val="9"/>
    <w:rsid w:val="000D035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3D5889"/>
    <w:rPr>
      <w:rFonts w:ascii="Arial" w:hAnsi="Arial"/>
      <w:b/>
      <w:bCs/>
      <w:i/>
      <w:iCs/>
      <w:color w:val="000000" w:themeColor="text1"/>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DC2923"/>
    <w:rPr>
      <w:rFonts w:cs="Tahoma"/>
      <w:bCs/>
      <w:color w:val="000000" w:themeColor="text1"/>
      <w:sz w:val="32"/>
    </w:rPr>
  </w:style>
  <w:style w:type="paragraph" w:customStyle="1" w:styleId="FSDash">
    <w:name w:val="FS Dash"/>
    <w:basedOn w:val="Normal"/>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DC2923"/>
    <w:pPr>
      <w:tabs>
        <w:tab w:val="center" w:pos="4153"/>
        <w:tab w:val="right" w:pos="8306"/>
      </w:tabs>
    </w:pPr>
    <w:rPr>
      <w:sz w:val="20"/>
    </w:rPr>
  </w:style>
  <w:style w:type="character" w:styleId="PageNumber">
    <w:name w:val="page number"/>
    <w:basedOn w:val="DefaultParagraphFont"/>
    <w:rsid w:val="00616A3E"/>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616A3E"/>
    <w:pPr>
      <w:keepNext/>
      <w:jc w:val="center"/>
    </w:pPr>
    <w:rPr>
      <w:iCs/>
      <w:smallCaps/>
      <w:sz w:val="18"/>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sid w:val="00616A3E"/>
    <w:rPr>
      <w:b/>
      <w:bCs/>
      <w:iCs w:val="0"/>
    </w:rPr>
  </w:style>
  <w:style w:type="paragraph" w:customStyle="1" w:styleId="142tabletext1">
    <w:name w:val="1.4.2 table text1"/>
    <w:basedOn w:val="Normal"/>
    <w:rsid w:val="00616A3E"/>
    <w:pPr>
      <w:ind w:left="142" w:hanging="142"/>
    </w:pPr>
    <w:rPr>
      <w:smallCaps/>
      <w:sz w:val="18"/>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616A3E"/>
    <w:pPr>
      <w:tabs>
        <w:tab w:val="left" w:pos="851"/>
      </w:tabs>
    </w:pPr>
    <w:rPr>
      <w:sz w:val="20"/>
      <w:szCs w:val="20"/>
    </w:rPr>
  </w:style>
  <w:style w:type="paragraph" w:customStyle="1" w:styleId="Clauseheading">
    <w:name w:val="Clause heading"/>
    <w:basedOn w:val="Normal"/>
    <w:next w:val="Normal"/>
    <w:rsid w:val="00616A3E"/>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616A3E"/>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qFormat/>
    <w:rsid w:val="00616A3E"/>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Pr>
      <w:b w:val="0"/>
    </w:rPr>
  </w:style>
  <w:style w:type="paragraph" w:customStyle="1" w:styleId="Footnote">
    <w:name w:val="Footnote"/>
    <w:basedOn w:val="Normal"/>
    <w:rsid w:val="00F25BC4"/>
    <w:pPr>
      <w:tabs>
        <w:tab w:val="left" w:pos="851"/>
      </w:tabs>
    </w:pPr>
    <w:rPr>
      <w:sz w:val="18"/>
      <w:szCs w:val="20"/>
    </w:rPr>
  </w:style>
  <w:style w:type="paragraph" w:customStyle="1" w:styleId="MiscellaneousHeading">
    <w:name w:val="Miscellaneous Heading"/>
    <w:basedOn w:val="Normal"/>
    <w:next w:val="Normal"/>
    <w:rsid w:val="00616A3E"/>
    <w:rPr>
      <w:b/>
      <w:sz w:val="20"/>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616A3E"/>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616A3E"/>
    <w:pPr>
      <w:spacing w:after="120"/>
      <w:jc w:val="center"/>
    </w:pPr>
    <w:rPr>
      <w:b/>
      <w:bCs/>
      <w:sz w:val="18"/>
      <w:szCs w:val="20"/>
    </w:rPr>
  </w:style>
  <w:style w:type="paragraph" w:customStyle="1" w:styleId="Table2">
    <w:name w:val="Table 2"/>
    <w:basedOn w:val="Normal"/>
    <w:qFormat/>
    <w:rsid w:val="00616A3E"/>
    <w:pPr>
      <w:ind w:left="142" w:hanging="142"/>
    </w:pPr>
    <w:rPr>
      <w:bCs/>
      <w:sz w:val="18"/>
      <w:szCs w:val="20"/>
    </w:rPr>
  </w:style>
  <w:style w:type="paragraph" w:customStyle="1" w:styleId="TableHeading">
    <w:name w:val="Table Heading"/>
    <w:basedOn w:val="Normal"/>
    <w:next w:val="Normal"/>
    <w:rsid w:val="00F25BC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uiPriority w:val="5"/>
    <w:qFormat/>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DC2923"/>
    <w:pPr>
      <w:pBdr>
        <w:top w:val="single" w:sz="4" w:space="1" w:color="auto"/>
        <w:left w:val="single" w:sz="4" w:space="4" w:color="auto"/>
        <w:bottom w:val="single" w:sz="4" w:space="1" w:color="auto"/>
        <w:right w:val="single" w:sz="4" w:space="4" w:color="auto"/>
      </w:pBdr>
    </w:pPr>
    <w:rPr>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D34E90"/>
    <w:pPr>
      <w:keepNext/>
      <w:spacing w:after="120"/>
    </w:pPr>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uiPriority w:val="6"/>
    <w:qFormat/>
    <w:rsid w:val="00477F97"/>
    <w:pPr>
      <w:numPr>
        <w:numId w:val="2"/>
      </w:numPr>
      <w:ind w:left="567" w:hanging="567"/>
    </w:pPr>
    <w:rPr>
      <w:rFonts w:cs="Arial"/>
      <w:lang w:bidi="ar-SA"/>
    </w:rPr>
  </w:style>
  <w:style w:type="character" w:customStyle="1" w:styleId="FSBullet1Char">
    <w:name w:val="FSBullet 1 Char"/>
    <w:link w:val="FSBullet1"/>
    <w:uiPriority w:val="6"/>
    <w:rsid w:val="00477F97"/>
    <w:rPr>
      <w:rFonts w:ascii="Arial" w:hAnsi="Arial" w:cs="Arial"/>
      <w:sz w:val="22"/>
      <w:szCs w:val="24"/>
      <w:lang w:eastAsia="en-US"/>
    </w:rPr>
  </w:style>
  <w:style w:type="paragraph" w:customStyle="1" w:styleId="FSBullet2">
    <w:name w:val="FSBullet 2"/>
    <w:basedOn w:val="Normal"/>
    <w:uiPriority w:val="6"/>
    <w:qFormat/>
    <w:rsid w:val="0029631C"/>
    <w:pPr>
      <w:numPr>
        <w:numId w:val="3"/>
      </w:numPr>
      <w:ind w:left="1134" w:hanging="567"/>
    </w:pPr>
    <w:rPr>
      <w:rFonts w:eastAsia="Calibri"/>
      <w:szCs w:val="22"/>
      <w:lang w:bidi="ar-SA"/>
    </w:rPr>
  </w:style>
  <w:style w:type="paragraph" w:customStyle="1" w:styleId="FSBullet3">
    <w:name w:val="FSBullet 3"/>
    <w:basedOn w:val="Normal"/>
    <w:uiPriority w:val="6"/>
    <w:qFormat/>
    <w:rsid w:val="0029631C"/>
    <w:pPr>
      <w:keepNext/>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rsid w:val="0075510B"/>
    <w:rPr>
      <w:sz w:val="16"/>
      <w:szCs w:val="16"/>
    </w:rPr>
  </w:style>
  <w:style w:type="character" w:customStyle="1" w:styleId="HeaderChar">
    <w:name w:val="Header Char"/>
    <w:basedOn w:val="DefaultParagraphFont"/>
    <w:link w:val="Header"/>
    <w:rsid w:val="005E694E"/>
    <w:rPr>
      <w:rFonts w:ascii="Arial" w:hAnsi="Arial"/>
      <w:sz w:val="22"/>
      <w:szCs w:val="24"/>
      <w:lang w:eastAsia="en-US" w:bidi="en-US"/>
    </w:rPr>
  </w:style>
  <w:style w:type="paragraph" w:styleId="Revision">
    <w:name w:val="Revision"/>
    <w:hidden/>
    <w:uiPriority w:val="99"/>
    <w:semiHidden/>
    <w:rsid w:val="00D527DB"/>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uiPriority w:val="5"/>
    <w:rsid w:val="006D59E2"/>
    <w:rPr>
      <w:rFonts w:ascii="Arial" w:hAnsi="Arial"/>
      <w:lang w:eastAsia="en-US" w:bidi="en-US"/>
    </w:rPr>
  </w:style>
  <w:style w:type="paragraph" w:styleId="ListParagraph">
    <w:name w:val="List Paragraph"/>
    <w:basedOn w:val="Normal"/>
    <w:uiPriority w:val="34"/>
    <w:qFormat/>
    <w:rsid w:val="008B5612"/>
    <w:pPr>
      <w:ind w:left="720"/>
      <w:contextualSpacing/>
    </w:pPr>
  </w:style>
  <w:style w:type="character" w:styleId="Emphasis">
    <w:name w:val="Emphasis"/>
    <w:basedOn w:val="DefaultParagraphFont"/>
    <w:uiPriority w:val="20"/>
    <w:rsid w:val="008B5612"/>
    <w:rPr>
      <w:i/>
      <w:iCs/>
    </w:rPr>
  </w:style>
  <w:style w:type="paragraph" w:customStyle="1" w:styleId="Default">
    <w:name w:val="Default"/>
    <w:rsid w:val="008419C3"/>
    <w:pPr>
      <w:autoSpaceDE w:val="0"/>
      <w:autoSpaceDN w:val="0"/>
      <w:adjustRightInd w:val="0"/>
    </w:pPr>
    <w:rPr>
      <w:rFonts w:ascii="AvantGarde" w:hAnsi="AvantGarde" w:cs="AvantGarde"/>
      <w:color w:val="000000"/>
      <w:sz w:val="24"/>
      <w:szCs w:val="24"/>
    </w:rPr>
  </w:style>
  <w:style w:type="paragraph" w:customStyle="1" w:styleId="Pa15">
    <w:name w:val="Pa15"/>
    <w:basedOn w:val="Default"/>
    <w:next w:val="Default"/>
    <w:uiPriority w:val="99"/>
    <w:rsid w:val="008419C3"/>
    <w:pPr>
      <w:spacing w:line="201" w:lineRule="atLeast"/>
    </w:pPr>
    <w:rPr>
      <w:rFonts w:cs="Times New Roman"/>
      <w:color w:val="auto"/>
    </w:rPr>
  </w:style>
  <w:style w:type="paragraph" w:customStyle="1" w:styleId="Bullet">
    <w:name w:val="Bullet"/>
    <w:basedOn w:val="Normal"/>
    <w:rsid w:val="005D5F5E"/>
    <w:pPr>
      <w:numPr>
        <w:numId w:val="31"/>
      </w:numPr>
    </w:pPr>
    <w:rPr>
      <w:lang w:bidi="ar-SA"/>
    </w:rPr>
  </w:style>
  <w:style w:type="paragraph" w:customStyle="1" w:styleId="FSCh5Section">
    <w:name w:val="FSC_h5_Section"/>
    <w:basedOn w:val="FSCbaseheading"/>
    <w:next w:val="FSCtMain"/>
    <w:qFormat/>
    <w:rsid w:val="00056F83"/>
    <w:pPr>
      <w:keepLines w:val="0"/>
      <w:widowControl w:val="0"/>
      <w:spacing w:before="240" w:after="120"/>
      <w:ind w:left="1701" w:hanging="1701"/>
      <w:outlineLvl w:val="4"/>
    </w:pPr>
    <w:rPr>
      <w:rFonts w:cs="Times New Roman"/>
      <w:sz w:val="22"/>
      <w:szCs w:val="24"/>
    </w:rPr>
  </w:style>
  <w:style w:type="paragraph" w:customStyle="1" w:styleId="FSCtMain">
    <w:name w:val="FSC_t_Main"/>
    <w:basedOn w:val="FSCbasepara"/>
    <w:rsid w:val="00056F83"/>
    <w:pPr>
      <w:keepLines w:val="0"/>
      <w:widowControl w:val="0"/>
      <w:tabs>
        <w:tab w:val="left" w:pos="1134"/>
      </w:tabs>
      <w:spacing w:after="120"/>
    </w:pPr>
  </w:style>
  <w:style w:type="paragraph" w:customStyle="1" w:styleId="FSCtPara">
    <w:name w:val="FSC_t_Para"/>
    <w:basedOn w:val="FSCtMain"/>
    <w:qFormat/>
    <w:rsid w:val="00056F83"/>
    <w:pPr>
      <w:tabs>
        <w:tab w:val="clear" w:pos="1134"/>
        <w:tab w:val="left" w:pos="1701"/>
      </w:tabs>
      <w:spacing w:before="60" w:after="60"/>
      <w:ind w:left="2268" w:hanging="2268"/>
    </w:pPr>
  </w:style>
  <w:style w:type="paragraph" w:customStyle="1" w:styleId="FSCnMain">
    <w:name w:val="FSC_n_Main"/>
    <w:basedOn w:val="FSCtPara"/>
    <w:qFormat/>
    <w:rsid w:val="00056F83"/>
    <w:rPr>
      <w:iCs w:val="0"/>
      <w:sz w:val="16"/>
      <w:szCs w:val="18"/>
    </w:rPr>
  </w:style>
  <w:style w:type="paragraph" w:customStyle="1" w:styleId="FSCtDefn">
    <w:name w:val="FSC_t_Defn"/>
    <w:basedOn w:val="FSCtMain"/>
    <w:rsid w:val="00056F83"/>
    <w:pPr>
      <w:ind w:firstLine="0"/>
    </w:pPr>
  </w:style>
  <w:style w:type="paragraph" w:styleId="Title">
    <w:name w:val="Title"/>
    <w:basedOn w:val="Normal"/>
    <w:link w:val="TitleChar"/>
    <w:uiPriority w:val="10"/>
    <w:qFormat/>
    <w:rsid w:val="00F74E5E"/>
    <w:pPr>
      <w:widowControl w:val="0"/>
      <w:tabs>
        <w:tab w:val="left" w:pos="851"/>
      </w:tabs>
      <w:jc w:val="center"/>
    </w:pPr>
    <w:rPr>
      <w:b/>
      <w:bCs/>
      <w:sz w:val="20"/>
      <w:lang w:val="en-AU" w:bidi="ar-SA"/>
    </w:rPr>
  </w:style>
  <w:style w:type="character" w:customStyle="1" w:styleId="TitleChar">
    <w:name w:val="Title Char"/>
    <w:basedOn w:val="DefaultParagraphFont"/>
    <w:link w:val="Title"/>
    <w:uiPriority w:val="10"/>
    <w:rsid w:val="00F74E5E"/>
    <w:rPr>
      <w:rFonts w:ascii="Arial" w:hAnsi="Arial"/>
      <w:b/>
      <w:bCs/>
      <w:szCs w:val="24"/>
      <w:lang w:val="en-AU" w:eastAsia="en-US"/>
    </w:rPr>
  </w:style>
  <w:style w:type="paragraph" w:customStyle="1" w:styleId="HR">
    <w:name w:val="HR"/>
    <w:aliases w:val="Regulation Heading"/>
    <w:basedOn w:val="Normal"/>
    <w:next w:val="R1"/>
    <w:rsid w:val="00F74E5E"/>
    <w:pPr>
      <w:keepNext/>
      <w:keepLines/>
      <w:spacing w:before="360"/>
      <w:ind w:left="964" w:hanging="964"/>
    </w:pPr>
    <w:rPr>
      <w:b/>
      <w:sz w:val="24"/>
      <w:lang w:val="en-AU" w:eastAsia="en-AU" w:bidi="ar-SA"/>
    </w:rPr>
  </w:style>
  <w:style w:type="paragraph" w:customStyle="1" w:styleId="R1">
    <w:name w:val="R1"/>
    <w:aliases w:val="1. or 1.(1)"/>
    <w:basedOn w:val="Normal"/>
    <w:next w:val="Normal"/>
    <w:rsid w:val="00F74E5E"/>
    <w:pPr>
      <w:keepLines/>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Scheduletitle">
    <w:name w:val="Schedule title"/>
    <w:basedOn w:val="Normal"/>
    <w:next w:val="Normal"/>
    <w:rsid w:val="00F74E5E"/>
    <w:pPr>
      <w:keepNext/>
      <w:keepLines/>
      <w:spacing w:before="480"/>
      <w:ind w:left="2410" w:hanging="2410"/>
    </w:pPr>
    <w:rPr>
      <w:b/>
      <w:sz w:val="32"/>
      <w:lang w:val="en-AU" w:eastAsia="en-AU" w:bidi="ar-SA"/>
    </w:rPr>
  </w:style>
  <w:style w:type="paragraph" w:customStyle="1" w:styleId="tbAt1Item">
    <w:name w:val="tbA_t1_Item"/>
    <w:aliases w:val="FSC_tbl_A_Main"/>
    <w:basedOn w:val="Normal"/>
    <w:qFormat/>
    <w:rsid w:val="00F74E5E"/>
    <w:pPr>
      <w:keepLines/>
      <w:spacing w:before="60" w:after="60"/>
    </w:pPr>
    <w:rPr>
      <w:rFonts w:ascii="Times New Roman" w:hAnsi="Times New Roman" w:cs="Arial"/>
      <w:iCs/>
      <w:sz w:val="20"/>
      <w:szCs w:val="22"/>
      <w:lang w:val="en-AU" w:eastAsia="en-AU" w:bidi="ar-SA"/>
    </w:rPr>
  </w:style>
  <w:style w:type="paragraph" w:customStyle="1" w:styleId="FSCtSubpara">
    <w:name w:val="FSC_t_Subpara"/>
    <w:basedOn w:val="FSCtMain"/>
    <w:qFormat/>
    <w:rsid w:val="00056F83"/>
    <w:pPr>
      <w:tabs>
        <w:tab w:val="clear" w:pos="1134"/>
        <w:tab w:val="left" w:pos="2268"/>
      </w:tabs>
      <w:spacing w:before="60" w:after="60"/>
      <w:ind w:left="2835" w:hanging="2835"/>
    </w:pPr>
  </w:style>
  <w:style w:type="paragraph" w:customStyle="1" w:styleId="FSCbaseheading">
    <w:name w:val="FSC_base_heading"/>
    <w:rsid w:val="00056F83"/>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056F83"/>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056F83"/>
    <w:pPr>
      <w:spacing w:before="60" w:after="60"/>
      <w:ind w:left="0" w:firstLine="0"/>
    </w:pPr>
    <w:rPr>
      <w:sz w:val="18"/>
    </w:rPr>
  </w:style>
  <w:style w:type="paragraph" w:customStyle="1" w:styleId="FSCbaseTOC">
    <w:name w:val="FSC_base_TOC"/>
    <w:rsid w:val="00056F83"/>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056F83"/>
    <w:pPr>
      <w:tabs>
        <w:tab w:val="left" w:pos="851"/>
      </w:tabs>
      <w:spacing w:before="120" w:after="120"/>
    </w:pPr>
    <w:rPr>
      <w:sz w:val="20"/>
      <w:szCs w:val="20"/>
      <w:lang w:bidi="ar-SA"/>
    </w:rPr>
  </w:style>
  <w:style w:type="paragraph" w:customStyle="1" w:styleId="FSCDraftingitemheading">
    <w:name w:val="FSC_Drafting_item_heading"/>
    <w:basedOn w:val="Normal"/>
    <w:qFormat/>
    <w:rsid w:val="00056F83"/>
    <w:pPr>
      <w:widowControl w:val="0"/>
      <w:spacing w:before="120" w:after="120"/>
      <w:ind w:left="851" w:hanging="851"/>
    </w:pPr>
    <w:rPr>
      <w:b/>
      <w:sz w:val="20"/>
      <w:szCs w:val="20"/>
      <w:lang w:bidi="ar-SA"/>
    </w:rPr>
  </w:style>
  <w:style w:type="paragraph" w:customStyle="1" w:styleId="FSCfooter">
    <w:name w:val="FSC_footer"/>
    <w:basedOn w:val="Normal"/>
    <w:rsid w:val="00056F83"/>
    <w:pPr>
      <w:tabs>
        <w:tab w:val="center" w:pos="4536"/>
        <w:tab w:val="right" w:pos="9072"/>
      </w:tabs>
    </w:pPr>
    <w:rPr>
      <w:sz w:val="18"/>
      <w:szCs w:val="20"/>
      <w:lang w:bidi="ar-SA"/>
    </w:rPr>
  </w:style>
  <w:style w:type="paragraph" w:customStyle="1" w:styleId="FSCh1Chap">
    <w:name w:val="FSC_h1_Chap"/>
    <w:basedOn w:val="FSCbaseheading"/>
    <w:next w:val="Normal"/>
    <w:qFormat/>
    <w:rsid w:val="00056F83"/>
    <w:pPr>
      <w:spacing w:before="0" w:after="240"/>
      <w:outlineLvl w:val="0"/>
    </w:pPr>
    <w:rPr>
      <w:bCs w:val="0"/>
      <w:sz w:val="40"/>
    </w:rPr>
  </w:style>
  <w:style w:type="paragraph" w:customStyle="1" w:styleId="FSCh2Part">
    <w:name w:val="FSC_h2_Part"/>
    <w:basedOn w:val="FSCbaseheading"/>
    <w:next w:val="Normal"/>
    <w:qFormat/>
    <w:rsid w:val="00056F83"/>
    <w:pPr>
      <w:spacing w:before="240" w:after="240"/>
      <w:outlineLvl w:val="1"/>
    </w:pPr>
    <w:rPr>
      <w:bCs w:val="0"/>
      <w:sz w:val="36"/>
      <w:szCs w:val="22"/>
    </w:rPr>
  </w:style>
  <w:style w:type="paragraph" w:customStyle="1" w:styleId="FSCh3Standard">
    <w:name w:val="FSC_h3_Standard"/>
    <w:basedOn w:val="FSCbaseheading"/>
    <w:next w:val="FSCh5Section"/>
    <w:qFormat/>
    <w:rsid w:val="00056F83"/>
    <w:pPr>
      <w:spacing w:before="0" w:after="240"/>
      <w:outlineLvl w:val="2"/>
    </w:pPr>
    <w:rPr>
      <w:sz w:val="32"/>
    </w:rPr>
  </w:style>
  <w:style w:type="paragraph" w:customStyle="1" w:styleId="FSCh3Contents">
    <w:name w:val="FSC_h3_Contents"/>
    <w:basedOn w:val="FSCh3Standard"/>
    <w:rsid w:val="00056F83"/>
    <w:pPr>
      <w:ind w:left="0" w:firstLine="0"/>
      <w:jc w:val="center"/>
    </w:pPr>
  </w:style>
  <w:style w:type="paragraph" w:customStyle="1" w:styleId="FSCh4Div">
    <w:name w:val="FSC_h4_Div"/>
    <w:basedOn w:val="FSCbaseheading"/>
    <w:next w:val="FSCh5Section"/>
    <w:qFormat/>
    <w:rsid w:val="00056F83"/>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056F83"/>
    <w:pPr>
      <w:keepNext/>
      <w:keepLines/>
      <w:spacing w:before="360" w:after="60"/>
      <w:ind w:left="964" w:hanging="964"/>
    </w:pPr>
    <w:rPr>
      <w:rFonts w:cs="Arial"/>
      <w:b/>
      <w:bCs/>
      <w:kern w:val="32"/>
      <w:sz w:val="24"/>
      <w:szCs w:val="32"/>
      <w:lang w:val="en-AU" w:eastAsia="en-AU" w:bidi="ar-SA"/>
    </w:rPr>
  </w:style>
  <w:style w:type="paragraph" w:customStyle="1" w:styleId="FSCh6Subsec">
    <w:name w:val="FSC_h6_Subsec"/>
    <w:basedOn w:val="FSCbaseheading"/>
    <w:next w:val="FSCtMain"/>
    <w:qFormat/>
    <w:rsid w:val="00056F83"/>
    <w:pPr>
      <w:keepLines w:val="0"/>
      <w:widowControl w:val="0"/>
      <w:spacing w:before="120" w:after="60"/>
      <w:ind w:left="1701" w:firstLine="0"/>
    </w:pPr>
    <w:rPr>
      <w:b w:val="0"/>
      <w:i/>
      <w:sz w:val="20"/>
    </w:rPr>
  </w:style>
  <w:style w:type="paragraph" w:customStyle="1" w:styleId="FSCnatHeading">
    <w:name w:val="FSC_n_at_Heading"/>
    <w:basedOn w:val="FSCtMain"/>
    <w:qFormat/>
    <w:rsid w:val="00056F83"/>
    <w:pPr>
      <w:ind w:left="851" w:hanging="851"/>
    </w:pPr>
    <w:rPr>
      <w:sz w:val="16"/>
    </w:rPr>
  </w:style>
  <w:style w:type="paragraph" w:customStyle="1" w:styleId="FSCnPara">
    <w:name w:val="FSC_n_Para"/>
    <w:basedOn w:val="FSCtSubpara"/>
    <w:qFormat/>
    <w:rsid w:val="00056F83"/>
    <w:rPr>
      <w:sz w:val="16"/>
    </w:rPr>
  </w:style>
  <w:style w:type="paragraph" w:customStyle="1" w:styleId="FSCtSubsub">
    <w:name w:val="FSC_t_Subsub"/>
    <w:basedOn w:val="FSCtPara"/>
    <w:qFormat/>
    <w:rsid w:val="00056F83"/>
    <w:pPr>
      <w:tabs>
        <w:tab w:val="clear" w:pos="1701"/>
        <w:tab w:val="left" w:pos="2835"/>
      </w:tabs>
      <w:ind w:left="3402" w:hanging="3402"/>
    </w:pPr>
  </w:style>
  <w:style w:type="paragraph" w:customStyle="1" w:styleId="FSCnSubpara">
    <w:name w:val="FSC_n_Subpara"/>
    <w:basedOn w:val="FSCtSubsub"/>
    <w:qFormat/>
    <w:rsid w:val="00056F83"/>
    <w:rPr>
      <w:sz w:val="16"/>
    </w:rPr>
  </w:style>
  <w:style w:type="paragraph" w:customStyle="1" w:styleId="FSCnSubsub">
    <w:name w:val="FSC_n_Subsub"/>
    <w:basedOn w:val="FSCnSubpara"/>
    <w:qFormat/>
    <w:rsid w:val="00056F83"/>
    <w:pPr>
      <w:tabs>
        <w:tab w:val="clear" w:pos="2835"/>
        <w:tab w:val="left" w:pos="3402"/>
      </w:tabs>
      <w:ind w:left="3969" w:hanging="3969"/>
    </w:pPr>
  </w:style>
  <w:style w:type="paragraph" w:customStyle="1" w:styleId="FSCoContents">
    <w:name w:val="FSC_o_Contents"/>
    <w:basedOn w:val="FSCh2Part"/>
    <w:rsid w:val="00056F83"/>
    <w:pPr>
      <w:ind w:left="0" w:firstLine="0"/>
      <w:jc w:val="center"/>
    </w:pPr>
  </w:style>
  <w:style w:type="paragraph" w:customStyle="1" w:styleId="FSCoDraftstrip">
    <w:name w:val="FSC_o_Draft_strip"/>
    <w:basedOn w:val="Normal"/>
    <w:rsid w:val="00056F83"/>
    <w:pPr>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056F83"/>
    <w:pPr>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056F83"/>
    <w:pPr>
      <w:spacing w:before="80"/>
    </w:pPr>
    <w:rPr>
      <w:color w:val="7030A0"/>
      <w:lang w:eastAsia="en-AU" w:bidi="ar-SA"/>
    </w:rPr>
  </w:style>
  <w:style w:type="paragraph" w:customStyle="1" w:styleId="FSCoFooter">
    <w:name w:val="FSC_o_Footer"/>
    <w:basedOn w:val="Normal"/>
    <w:rsid w:val="00056F83"/>
    <w:pPr>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056F83"/>
    <w:pPr>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056F83"/>
    <w:pPr>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056F83"/>
    <w:rPr>
      <w:rFonts w:ascii="Arial" w:hAnsi="Arial"/>
      <w:b/>
      <w:noProof/>
      <w:szCs w:val="24"/>
      <w:lang w:eastAsia="en-AU"/>
    </w:rPr>
  </w:style>
  <w:style w:type="paragraph" w:customStyle="1" w:styleId="FSCoParaMark">
    <w:name w:val="FSC_o_Para_Mark"/>
    <w:basedOn w:val="Normal"/>
    <w:next w:val="Normal"/>
    <w:qFormat/>
    <w:rsid w:val="00056F83"/>
    <w:rPr>
      <w:sz w:val="16"/>
      <w:lang w:eastAsia="en-AU" w:bidi="ar-SA"/>
    </w:rPr>
  </w:style>
  <w:style w:type="paragraph" w:customStyle="1" w:styleId="FSCoStandardEnd">
    <w:name w:val="FSC_o_Standard_End"/>
    <w:basedOn w:val="FSCtMain"/>
    <w:qFormat/>
    <w:rsid w:val="00056F83"/>
    <w:pPr>
      <w:spacing w:before="240" w:after="0"/>
      <w:jc w:val="center"/>
    </w:pPr>
    <w:rPr>
      <w:iCs w:val="0"/>
    </w:rPr>
  </w:style>
  <w:style w:type="paragraph" w:customStyle="1" w:styleId="FSCoTitleofInstrument">
    <w:name w:val="FSC_o_Title_of_Instrument"/>
    <w:basedOn w:val="Normal"/>
    <w:rsid w:val="00056F83"/>
    <w:pPr>
      <w:spacing w:before="200"/>
    </w:pPr>
    <w:rPr>
      <w:b/>
      <w:sz w:val="32"/>
      <w:lang w:eastAsia="en-AU" w:bidi="ar-SA"/>
    </w:rPr>
  </w:style>
  <w:style w:type="paragraph" w:customStyle="1" w:styleId="FSCoutChap">
    <w:name w:val="FSC_out_Chap"/>
    <w:basedOn w:val="FSCh4Div"/>
    <w:qFormat/>
    <w:rsid w:val="00056F83"/>
    <w:pPr>
      <w:tabs>
        <w:tab w:val="left" w:pos="1701"/>
      </w:tabs>
      <w:spacing w:after="120"/>
      <w:ind w:left="3402" w:hanging="3402"/>
    </w:pPr>
  </w:style>
  <w:style w:type="paragraph" w:customStyle="1" w:styleId="FSCoutPart">
    <w:name w:val="FSC_out_Part"/>
    <w:basedOn w:val="FSCh5Section"/>
    <w:qFormat/>
    <w:rsid w:val="00056F83"/>
    <w:pPr>
      <w:keepNext w:val="0"/>
      <w:tabs>
        <w:tab w:val="left" w:pos="1701"/>
      </w:tabs>
      <w:ind w:left="3402" w:hanging="3402"/>
    </w:pPr>
  </w:style>
  <w:style w:type="paragraph" w:customStyle="1" w:styleId="FSCoutStand">
    <w:name w:val="FSC_out_Stand"/>
    <w:basedOn w:val="FSCtMain"/>
    <w:qFormat/>
    <w:rsid w:val="00056F83"/>
    <w:pPr>
      <w:tabs>
        <w:tab w:val="clear" w:pos="1134"/>
        <w:tab w:val="left" w:pos="1701"/>
      </w:tabs>
      <w:ind w:left="3402" w:hanging="3402"/>
    </w:pPr>
  </w:style>
  <w:style w:type="paragraph" w:customStyle="1" w:styleId="FSCtblAddh1">
    <w:name w:val="FSC_tbl_Add_h1"/>
    <w:basedOn w:val="FSCh4Div"/>
    <w:rsid w:val="00056F83"/>
    <w:pPr>
      <w:spacing w:before="120" w:after="120"/>
    </w:pPr>
    <w:rPr>
      <w:rFonts w:eastAsiaTheme="minorHAnsi"/>
      <w:sz w:val="20"/>
      <w:lang w:eastAsia="en-US"/>
    </w:rPr>
  </w:style>
  <w:style w:type="paragraph" w:customStyle="1" w:styleId="FSCtblAddh2">
    <w:name w:val="FSC_tbl_Add_h2"/>
    <w:basedOn w:val="FSCtblAddh1"/>
    <w:rsid w:val="00056F83"/>
    <w:pPr>
      <w:spacing w:before="60" w:after="60"/>
    </w:pPr>
    <w:rPr>
      <w:i/>
    </w:rPr>
  </w:style>
  <w:style w:type="paragraph" w:customStyle="1" w:styleId="FSCtblAddh3">
    <w:name w:val="FSC_tbl_Add_h3"/>
    <w:basedOn w:val="Normal"/>
    <w:rsid w:val="00056F83"/>
    <w:pPr>
      <w:keepNext/>
      <w:keepLines/>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056F83"/>
    <w:pPr>
      <w:keepNext/>
      <w:keepLines/>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056F83"/>
    <w:pPr>
      <w:keepLines/>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056F83"/>
    <w:pPr>
      <w:keepLines/>
      <w:spacing w:before="20" w:after="20"/>
    </w:pPr>
    <w:rPr>
      <w:rFonts w:eastAsiaTheme="minorHAnsi" w:cs="Arial"/>
      <w:sz w:val="18"/>
      <w:szCs w:val="22"/>
      <w:lang w:bidi="ar-SA"/>
    </w:rPr>
  </w:style>
  <w:style w:type="paragraph" w:customStyle="1" w:styleId="FSCtblAdd2">
    <w:name w:val="FSC_tbl_Add2"/>
    <w:basedOn w:val="Normal"/>
    <w:qFormat/>
    <w:rsid w:val="00056F83"/>
    <w:pPr>
      <w:keepLines/>
      <w:spacing w:before="20" w:after="20"/>
      <w:jc w:val="right"/>
    </w:pPr>
    <w:rPr>
      <w:rFonts w:eastAsiaTheme="minorHAnsi" w:cs="Arial"/>
      <w:sz w:val="18"/>
      <w:szCs w:val="22"/>
      <w:lang w:bidi="ar-SA"/>
    </w:rPr>
  </w:style>
  <w:style w:type="paragraph" w:customStyle="1" w:styleId="FSCtblAmendh">
    <w:name w:val="FSC_tbl_Amend_h"/>
    <w:basedOn w:val="Normal"/>
    <w:rsid w:val="00056F83"/>
    <w:pPr>
      <w:keepNext/>
      <w:spacing w:after="60"/>
    </w:pPr>
    <w:rPr>
      <w:rFonts w:eastAsia="Calibri"/>
      <w:b/>
      <w:sz w:val="16"/>
      <w:szCs w:val="20"/>
      <w:lang w:eastAsia="en-AU" w:bidi="ar-SA"/>
    </w:rPr>
  </w:style>
  <w:style w:type="paragraph" w:customStyle="1" w:styleId="FSCtblAmendmain">
    <w:name w:val="FSC_tbl_Amend_main"/>
    <w:basedOn w:val="Normal"/>
    <w:qFormat/>
    <w:rsid w:val="00056F83"/>
    <w:pPr>
      <w:ind w:left="113" w:hanging="113"/>
    </w:pPr>
    <w:rPr>
      <w:bCs/>
      <w:sz w:val="16"/>
      <w:szCs w:val="20"/>
      <w:lang w:bidi="ar-SA"/>
    </w:rPr>
  </w:style>
  <w:style w:type="paragraph" w:customStyle="1" w:styleId="FSCtblh2">
    <w:name w:val="FSC_tbl_h2"/>
    <w:basedOn w:val="Normal"/>
    <w:qFormat/>
    <w:rsid w:val="00056F83"/>
    <w:pPr>
      <w:keepNext/>
      <w:keepLines/>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056F83"/>
    <w:pPr>
      <w:keepNext/>
      <w:keepLines/>
      <w:spacing w:before="60" w:after="60"/>
    </w:pPr>
    <w:rPr>
      <w:rFonts w:cs="Arial"/>
      <w:b/>
      <w:i/>
      <w:sz w:val="18"/>
      <w:szCs w:val="22"/>
      <w:lang w:eastAsia="en-AU" w:bidi="ar-SA"/>
    </w:rPr>
  </w:style>
  <w:style w:type="paragraph" w:customStyle="1" w:styleId="FSCtblh4">
    <w:name w:val="FSC_tbl_h4"/>
    <w:basedOn w:val="Normal"/>
    <w:next w:val="Normal"/>
    <w:rsid w:val="00056F83"/>
    <w:pPr>
      <w:keepNext/>
      <w:keepLines/>
      <w:spacing w:before="60" w:after="60"/>
    </w:pPr>
    <w:rPr>
      <w:rFonts w:cs="Arial"/>
      <w:i/>
      <w:sz w:val="18"/>
      <w:szCs w:val="22"/>
      <w:lang w:eastAsia="en-AU" w:bidi="ar-SA"/>
    </w:rPr>
  </w:style>
  <w:style w:type="paragraph" w:customStyle="1" w:styleId="FSCtblMain">
    <w:name w:val="FSC_tbl_Main"/>
    <w:basedOn w:val="Normal"/>
    <w:rsid w:val="00056F83"/>
    <w:pPr>
      <w:keepLines/>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056F83"/>
    <w:pPr>
      <w:jc w:val="center"/>
    </w:pPr>
    <w:rPr>
      <w:rFonts w:eastAsiaTheme="minorHAnsi"/>
      <w:lang w:eastAsia="en-US"/>
    </w:rPr>
  </w:style>
  <w:style w:type="paragraph" w:customStyle="1" w:styleId="FSCtblMainRH">
    <w:name w:val="FSC_tbl_Main_RH"/>
    <w:basedOn w:val="FSCtblMain"/>
    <w:qFormat/>
    <w:rsid w:val="00056F83"/>
    <w:pPr>
      <w:jc w:val="right"/>
    </w:pPr>
    <w:rPr>
      <w:rFonts w:eastAsiaTheme="minorHAnsi"/>
      <w:lang w:eastAsia="en-US"/>
    </w:rPr>
  </w:style>
  <w:style w:type="paragraph" w:customStyle="1" w:styleId="FSCtblMRL1">
    <w:name w:val="FSC_tbl_MRL1"/>
    <w:basedOn w:val="Normal"/>
    <w:rsid w:val="00056F83"/>
    <w:pPr>
      <w:keepLines/>
      <w:spacing w:before="20" w:after="20"/>
    </w:pPr>
    <w:rPr>
      <w:rFonts w:cs="Arial"/>
      <w:sz w:val="18"/>
      <w:szCs w:val="20"/>
      <w:lang w:eastAsia="en-AU" w:bidi="ar-SA"/>
    </w:rPr>
  </w:style>
  <w:style w:type="paragraph" w:customStyle="1" w:styleId="FSCtblMRL2">
    <w:name w:val="FSC_tbl_MRL2"/>
    <w:basedOn w:val="FSCtblMRL1"/>
    <w:qFormat/>
    <w:rsid w:val="00056F83"/>
    <w:pPr>
      <w:jc w:val="right"/>
    </w:pPr>
    <w:rPr>
      <w:rFonts w:eastAsiaTheme="minorHAnsi"/>
      <w:lang w:eastAsia="en-US"/>
    </w:rPr>
  </w:style>
  <w:style w:type="paragraph" w:customStyle="1" w:styleId="FSCtblPara">
    <w:name w:val="FSC_tbl_Para"/>
    <w:basedOn w:val="Normal"/>
    <w:rsid w:val="00056F83"/>
    <w:pPr>
      <w:keepLines/>
      <w:spacing w:before="60" w:after="60"/>
      <w:ind w:left="397" w:hanging="397"/>
    </w:pPr>
    <w:rPr>
      <w:rFonts w:cs="Arial"/>
      <w:sz w:val="18"/>
      <w:szCs w:val="22"/>
      <w:lang w:eastAsia="en-AU" w:bidi="ar-SA"/>
    </w:rPr>
  </w:style>
  <w:style w:type="paragraph" w:customStyle="1" w:styleId="FSCtblSubpara">
    <w:name w:val="FSC_tbl_Subpara"/>
    <w:basedOn w:val="Normal"/>
    <w:rsid w:val="00056F83"/>
    <w:pPr>
      <w:keepLines/>
      <w:spacing w:before="60" w:after="60"/>
      <w:ind w:left="794" w:hanging="397"/>
    </w:pPr>
    <w:rPr>
      <w:rFonts w:cs="Arial"/>
      <w:sz w:val="18"/>
      <w:szCs w:val="22"/>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349181">
      <w:bodyDiv w:val="1"/>
      <w:marLeft w:val="0"/>
      <w:marRight w:val="0"/>
      <w:marTop w:val="0"/>
      <w:marBottom w:val="0"/>
      <w:divBdr>
        <w:top w:val="none" w:sz="0" w:space="0" w:color="auto"/>
        <w:left w:val="none" w:sz="0" w:space="0" w:color="auto"/>
        <w:bottom w:val="none" w:sz="0" w:space="0" w:color="auto"/>
        <w:right w:val="none" w:sz="0" w:space="0" w:color="auto"/>
      </w:divBdr>
    </w:div>
    <w:div w:id="914244182">
      <w:bodyDiv w:val="1"/>
      <w:marLeft w:val="0"/>
      <w:marRight w:val="0"/>
      <w:marTop w:val="0"/>
      <w:marBottom w:val="0"/>
      <w:divBdr>
        <w:top w:val="none" w:sz="0" w:space="0" w:color="auto"/>
        <w:left w:val="none" w:sz="0" w:space="0" w:color="auto"/>
        <w:bottom w:val="none" w:sz="0" w:space="0" w:color="auto"/>
        <w:right w:val="none" w:sz="0" w:space="0" w:color="auto"/>
      </w:divBdr>
    </w:div>
    <w:div w:id="1351763889">
      <w:bodyDiv w:val="1"/>
      <w:marLeft w:val="0"/>
      <w:marRight w:val="0"/>
      <w:marTop w:val="0"/>
      <w:marBottom w:val="0"/>
      <w:divBdr>
        <w:top w:val="none" w:sz="0" w:space="0" w:color="auto"/>
        <w:left w:val="none" w:sz="0" w:space="0" w:color="auto"/>
        <w:bottom w:val="none" w:sz="0" w:space="0" w:color="auto"/>
        <w:right w:val="none" w:sz="0" w:space="0" w:color="auto"/>
      </w:divBdr>
    </w:div>
    <w:div w:id="179012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foodstandards.gov.au/code/fofr/fofrpolicy/documents/Fortification%20of%20vitamins%20and%20minerals%20-%20amended%20Oct%202009.pdf" TargetMode="External"/><Relationship Id="rId2" Type="http://schemas.openxmlformats.org/officeDocument/2006/relationships/numbering" Target="numbering.xml"/><Relationship Id="rId16" Type="http://schemas.openxmlformats.org/officeDocument/2006/relationships/hyperlink" Target="http://www.foodstandards.gov.au/code/applications/Pages/A1090-Addition-of-Vitamin-D-to-Breakfast-Cereal.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eatforhealth.gov.au/sites/default/files/files/public_consultation/n55a_dietary_guidelines_food_modelling_111216.pdf" TargetMode="External"/><Relationship Id="rId2" Type="http://schemas.openxmlformats.org/officeDocument/2006/relationships/hyperlink" Target="http://www.foodstandards.gov.au/code/applications/Pages/A1090-Addition-of-Vitamin-D-to-Breakfast-Cereal.aspx" TargetMode="External"/><Relationship Id="rId1" Type="http://schemas.openxmlformats.org/officeDocument/2006/relationships/hyperlink" Target="http://www.foodstandards.gov.au/code/fofr/fofrpolicy/documents/Fortification%20of%20vitamins%20and%20minerals%20-%20amended%20Oct%202009.pdf" TargetMode="External"/><Relationship Id="rId6" Type="http://schemas.openxmlformats.org/officeDocument/2006/relationships/hyperlink" Target="http://www.foodstandards.gov.au/code/proposals/documents/P293_SD4.pdf" TargetMode="External"/><Relationship Id="rId5" Type="http://schemas.openxmlformats.org/officeDocument/2006/relationships/hyperlink" Target="http://www.foodstandards.gov.au/publications/Documents/Fortification%20report%20-%20FINAL.pdf" TargetMode="External"/><Relationship Id="rId4" Type="http://schemas.openxmlformats.org/officeDocument/2006/relationships/hyperlink" Target="http://www.abs.gov.au/ausstats/abs@.nsf/Lookup/4363.0.55.001Chapter6506201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DCF2DD-FBB5-4404-973B-362F276F507C}"/>
</file>

<file path=customXml/itemProps2.xml><?xml version="1.0" encoding="utf-8"?>
<ds:datastoreItem xmlns:ds="http://schemas.openxmlformats.org/officeDocument/2006/customXml" ds:itemID="{64CFD4D5-60F2-458A-A9F9-CED90DEFB063}"/>
</file>

<file path=customXml/itemProps3.xml><?xml version="1.0" encoding="utf-8"?>
<ds:datastoreItem xmlns:ds="http://schemas.openxmlformats.org/officeDocument/2006/customXml" ds:itemID="{09BEA6CB-D8D8-4B5F-8D3F-56776A4CF3B3}"/>
</file>

<file path=customXml/itemProps4.xml><?xml version="1.0" encoding="utf-8"?>
<ds:datastoreItem xmlns:ds="http://schemas.openxmlformats.org/officeDocument/2006/customXml" ds:itemID="{D8AED5E1-6F8B-4C1B-AAFA-75142A15A05A}"/>
</file>

<file path=docProps/app.xml><?xml version="1.0" encoding="utf-8"?>
<Properties xmlns="http://schemas.openxmlformats.org/officeDocument/2006/extended-properties" xmlns:vt="http://schemas.openxmlformats.org/officeDocument/2006/docPropsVTypes">
  <Template>Normal</Template>
  <TotalTime>0</TotalTime>
  <Pages>39</Pages>
  <Words>19168</Words>
  <Characters>109260</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128172</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A1090 Vit D in breakfast cereal RR</dc:title>
  <dc:creator/>
  <cp:lastModifiedBy/>
  <cp:revision>1</cp:revision>
  <dcterms:created xsi:type="dcterms:W3CDTF">2016-10-20T02:53:00Z</dcterms:created>
  <dcterms:modified xsi:type="dcterms:W3CDTF">2016-10-20T02:53:00Z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